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C4C" w:rsidRPr="006963EC" w:rsidRDefault="00225994" w:rsidP="006963EC">
      <w:pPr>
        <w:pStyle w:val="Nzev"/>
        <w:rPr>
          <w:rStyle w:val="Zvraznn"/>
          <w:i w:val="0"/>
          <w:iCs w:val="0"/>
        </w:rPr>
      </w:pPr>
      <w:r>
        <w:rPr>
          <w:rStyle w:val="Zvraznn"/>
          <w:i w:val="0"/>
          <w:iCs w:val="0"/>
        </w:rPr>
        <w:t>Vlek s k</w:t>
      </w:r>
      <w:r w:rsidR="005D3C4C" w:rsidRPr="006963EC">
        <w:rPr>
          <w:rStyle w:val="Zvraznn"/>
          <w:i w:val="0"/>
          <w:iCs w:val="0"/>
        </w:rPr>
        <w:t>orb</w:t>
      </w:r>
      <w:r>
        <w:rPr>
          <w:rStyle w:val="Zvraznn"/>
          <w:i w:val="0"/>
          <w:iCs w:val="0"/>
        </w:rPr>
        <w:t>ou</w:t>
      </w:r>
      <w:r w:rsidR="005D3C4C" w:rsidRPr="006963EC">
        <w:rPr>
          <w:rStyle w:val="Zvraznn"/>
          <w:i w:val="0"/>
          <w:iCs w:val="0"/>
        </w:rPr>
        <w:t xml:space="preserve"> sklápě</w:t>
      </w:r>
      <w:r>
        <w:rPr>
          <w:rStyle w:val="Zvraznn"/>
          <w:i w:val="0"/>
          <w:iCs w:val="0"/>
        </w:rPr>
        <w:t>cí</w:t>
      </w:r>
      <w:r w:rsidR="005D3C4C" w:rsidRPr="006963EC">
        <w:rPr>
          <w:rStyle w:val="Zvraznn"/>
          <w:i w:val="0"/>
          <w:iCs w:val="0"/>
        </w:rPr>
        <w:t xml:space="preserve"> </w:t>
      </w:r>
      <w:r w:rsidR="002076E7">
        <w:rPr>
          <w:rStyle w:val="Zvraznn"/>
          <w:i w:val="0"/>
          <w:iCs w:val="0"/>
        </w:rPr>
        <w:t>AGRO</w:t>
      </w:r>
      <w:r w:rsidR="005D3C4C" w:rsidRPr="006963EC">
        <w:rPr>
          <w:rStyle w:val="Zvraznn"/>
          <w:i w:val="0"/>
          <w:iCs w:val="0"/>
        </w:rPr>
        <w:t xml:space="preserve">– </w:t>
      </w:r>
    </w:p>
    <w:p w:rsidR="00ED03F5" w:rsidRDefault="005D3C4C" w:rsidP="006963EC">
      <w:pPr>
        <w:pStyle w:val="Nzev"/>
        <w:rPr>
          <w:rStyle w:val="Zvraznn"/>
          <w:i w:val="0"/>
          <w:iCs w:val="0"/>
        </w:rPr>
      </w:pPr>
      <w:r w:rsidRPr="006963EC">
        <w:rPr>
          <w:rStyle w:val="Zvraznn"/>
          <w:i w:val="0"/>
          <w:iCs w:val="0"/>
        </w:rPr>
        <w:t>návod k obsluze a údržbě</w:t>
      </w:r>
    </w:p>
    <w:p w:rsidR="00ED03F5" w:rsidRDefault="00ED03F5" w:rsidP="006963EC">
      <w:pPr>
        <w:pStyle w:val="Nzev"/>
        <w:rPr>
          <w:rStyle w:val="Zvraznn"/>
          <w:i w:val="0"/>
          <w:iCs w:val="0"/>
        </w:rPr>
      </w:pPr>
    </w:p>
    <w:p w:rsidR="005D3C4C" w:rsidRDefault="00ED03F5" w:rsidP="006963EC">
      <w:pPr>
        <w:pStyle w:val="Nzev"/>
        <w:rPr>
          <w:rStyle w:val="Zvraznn"/>
          <w:i w:val="0"/>
          <w:iCs w:val="0"/>
        </w:rPr>
      </w:pPr>
      <w:r>
        <w:rPr>
          <w:rStyle w:val="Zvraznn"/>
          <w:i w:val="0"/>
          <w:iCs w:val="0"/>
          <w:sz w:val="32"/>
          <w:szCs w:val="32"/>
        </w:rPr>
        <w:t>(</w:t>
      </w:r>
      <w:r w:rsidR="00445077">
        <w:rPr>
          <w:rStyle w:val="Zvraznn"/>
          <w:i w:val="0"/>
          <w:iCs w:val="0"/>
          <w:sz w:val="32"/>
          <w:szCs w:val="32"/>
        </w:rPr>
        <w:t>Originální návod N1</w:t>
      </w:r>
      <w:r w:rsidR="004B346B">
        <w:rPr>
          <w:rStyle w:val="Zvraznn"/>
          <w:i w:val="0"/>
          <w:iCs w:val="0"/>
          <w:sz w:val="32"/>
          <w:szCs w:val="32"/>
        </w:rPr>
        <w:t>9</w:t>
      </w:r>
      <w:r w:rsidR="00445077">
        <w:rPr>
          <w:rStyle w:val="Zvraznn"/>
          <w:i w:val="0"/>
          <w:iCs w:val="0"/>
          <w:sz w:val="32"/>
          <w:szCs w:val="32"/>
        </w:rPr>
        <w:t>-</w:t>
      </w:r>
      <w:r w:rsidR="004B346B">
        <w:rPr>
          <w:rStyle w:val="Zvraznn"/>
          <w:i w:val="0"/>
          <w:iCs w:val="0"/>
          <w:sz w:val="32"/>
          <w:szCs w:val="32"/>
        </w:rPr>
        <w:t>262</w:t>
      </w:r>
      <w:r w:rsidR="00445077">
        <w:rPr>
          <w:rStyle w:val="Zvraznn"/>
          <w:i w:val="0"/>
          <w:iCs w:val="0"/>
          <w:sz w:val="32"/>
          <w:szCs w:val="32"/>
        </w:rPr>
        <w:t>-0</w:t>
      </w:r>
      <w:r>
        <w:rPr>
          <w:rStyle w:val="Zvraznn"/>
          <w:i w:val="0"/>
          <w:iCs w:val="0"/>
          <w:sz w:val="32"/>
          <w:szCs w:val="32"/>
        </w:rPr>
        <w:t>)</w:t>
      </w:r>
    </w:p>
    <w:p w:rsidR="00ED03F5" w:rsidRDefault="00ED03F5" w:rsidP="00ED03F5"/>
    <w:p w:rsidR="00ED03F5" w:rsidRPr="00ED03F5" w:rsidRDefault="00ED03F5" w:rsidP="00ED03F5"/>
    <w:p w:rsidR="005D3C4C" w:rsidRPr="00AF71ED" w:rsidRDefault="005D3C4C" w:rsidP="005D3C4C">
      <w:pPr>
        <w:jc w:val="center"/>
        <w:rPr>
          <w:rStyle w:val="Zvraznn"/>
        </w:rPr>
      </w:pPr>
    </w:p>
    <w:p w:rsidR="005D3C4C" w:rsidRPr="00B66C14" w:rsidRDefault="005D3C4C" w:rsidP="00BA58C8">
      <w:pPr>
        <w:pStyle w:val="Bezmezer"/>
        <w:rPr>
          <w:rStyle w:val="Siln"/>
        </w:rPr>
      </w:pPr>
      <w:r w:rsidRPr="00B66C14">
        <w:rPr>
          <w:rStyle w:val="Siln"/>
        </w:rPr>
        <w:t>Porgest, a.s.</w:t>
      </w:r>
    </w:p>
    <w:p w:rsidR="005D3C4C" w:rsidRPr="00B66C14" w:rsidRDefault="005D3C4C" w:rsidP="00BA58C8">
      <w:pPr>
        <w:pStyle w:val="Bezmezer"/>
        <w:rPr>
          <w:rStyle w:val="Siln"/>
        </w:rPr>
      </w:pPr>
    </w:p>
    <w:p w:rsidR="005D3C4C" w:rsidRPr="00B66C14" w:rsidRDefault="005D3C4C" w:rsidP="00BA58C8">
      <w:pPr>
        <w:pStyle w:val="Bezmezer"/>
        <w:rPr>
          <w:rStyle w:val="Siln"/>
        </w:rPr>
      </w:pPr>
    </w:p>
    <w:p w:rsidR="005D3C4C" w:rsidRPr="00B66C14" w:rsidRDefault="005D3C4C" w:rsidP="00BA58C8">
      <w:pPr>
        <w:pStyle w:val="Bezmezer"/>
        <w:rPr>
          <w:rStyle w:val="Siln"/>
        </w:rPr>
      </w:pPr>
      <w:r w:rsidRPr="00B66C14">
        <w:rPr>
          <w:rStyle w:val="Siln"/>
        </w:rPr>
        <w:t>Telefon: +420 556 770 170</w:t>
      </w:r>
    </w:p>
    <w:p w:rsidR="005D3C4C" w:rsidRPr="00B66C14" w:rsidRDefault="005D3C4C" w:rsidP="00BA58C8">
      <w:pPr>
        <w:pStyle w:val="Bezmezer"/>
        <w:rPr>
          <w:rStyle w:val="Siln"/>
        </w:rPr>
      </w:pPr>
    </w:p>
    <w:p w:rsidR="005D3C4C" w:rsidRPr="00B66C14" w:rsidRDefault="005D3C4C" w:rsidP="00BA58C8">
      <w:pPr>
        <w:pStyle w:val="Bezmezer"/>
        <w:rPr>
          <w:rStyle w:val="Siln"/>
        </w:rPr>
      </w:pPr>
      <w:r w:rsidRPr="00B66C14">
        <w:rPr>
          <w:rStyle w:val="Siln"/>
        </w:rPr>
        <w:t>E-mail: porgest@porgest.cz</w:t>
      </w:r>
    </w:p>
    <w:p w:rsidR="005D3C4C" w:rsidRPr="00B66C14" w:rsidRDefault="005D3C4C" w:rsidP="00BA58C8">
      <w:pPr>
        <w:pStyle w:val="Bezmezer"/>
        <w:rPr>
          <w:rStyle w:val="Siln"/>
        </w:rPr>
      </w:pPr>
      <w:r w:rsidRPr="00B66C14">
        <w:rPr>
          <w:rStyle w:val="Siln"/>
        </w:rPr>
        <w:t>WWW: www.porgest.cz</w:t>
      </w:r>
    </w:p>
    <w:p w:rsidR="005D3C4C" w:rsidRPr="00B66C14" w:rsidRDefault="005D3C4C" w:rsidP="00BA58C8">
      <w:pPr>
        <w:pStyle w:val="Bezmezer"/>
        <w:rPr>
          <w:rStyle w:val="Siln"/>
        </w:rPr>
      </w:pPr>
    </w:p>
    <w:p w:rsidR="005D3C4C" w:rsidRPr="00B66C14" w:rsidRDefault="005D3C4C" w:rsidP="00BA58C8">
      <w:pPr>
        <w:pStyle w:val="Bezmezer"/>
        <w:rPr>
          <w:rStyle w:val="Siln"/>
        </w:rPr>
      </w:pPr>
      <w:r w:rsidRPr="00B66C14">
        <w:rPr>
          <w:rStyle w:val="Siln"/>
        </w:rPr>
        <w:t>Ulice: Slovanská 38</w:t>
      </w:r>
    </w:p>
    <w:p w:rsidR="005D3C4C" w:rsidRPr="00B66C14" w:rsidRDefault="005D3C4C" w:rsidP="00BA58C8">
      <w:pPr>
        <w:pStyle w:val="Bezmezer"/>
        <w:rPr>
          <w:rStyle w:val="Siln"/>
        </w:rPr>
      </w:pPr>
      <w:r w:rsidRPr="00B66C14">
        <w:rPr>
          <w:rStyle w:val="Siln"/>
        </w:rPr>
        <w:t>Město: Nový Jičín</w:t>
      </w:r>
    </w:p>
    <w:p w:rsidR="005D3C4C" w:rsidRPr="00B66C14" w:rsidRDefault="005D3C4C" w:rsidP="00BA58C8">
      <w:pPr>
        <w:pStyle w:val="Bezmezer"/>
        <w:rPr>
          <w:rStyle w:val="Siln"/>
        </w:rPr>
      </w:pPr>
      <w:r w:rsidRPr="00B66C14">
        <w:rPr>
          <w:rStyle w:val="Siln"/>
        </w:rPr>
        <w:t>PSČ: 741 01</w:t>
      </w:r>
    </w:p>
    <w:p w:rsidR="005D3C4C" w:rsidRPr="00B66C14" w:rsidRDefault="005D3C4C" w:rsidP="00BA58C8">
      <w:pPr>
        <w:pStyle w:val="Bezmezer"/>
        <w:rPr>
          <w:rStyle w:val="Siln"/>
        </w:rPr>
      </w:pPr>
    </w:p>
    <w:p w:rsidR="005D3C4C" w:rsidRPr="00B66C14" w:rsidRDefault="005D3C4C" w:rsidP="00BA58C8">
      <w:pPr>
        <w:pStyle w:val="Bezmezer"/>
        <w:rPr>
          <w:rStyle w:val="Siln"/>
        </w:rPr>
      </w:pPr>
    </w:p>
    <w:p w:rsidR="005D3C4C" w:rsidRPr="00B66C14" w:rsidRDefault="005D3C4C" w:rsidP="00BA58C8">
      <w:pPr>
        <w:pStyle w:val="Bezmezer"/>
        <w:rPr>
          <w:rStyle w:val="Siln"/>
        </w:rPr>
      </w:pPr>
      <w:r w:rsidRPr="00B66C14">
        <w:rPr>
          <w:rStyle w:val="Siln"/>
        </w:rPr>
        <w:t>IČO: 26844508</w:t>
      </w:r>
    </w:p>
    <w:p w:rsidR="00EC2523" w:rsidRPr="00B66C14" w:rsidRDefault="005D3C4C" w:rsidP="00BA58C8">
      <w:pPr>
        <w:pStyle w:val="Bezmezer"/>
        <w:rPr>
          <w:rStyle w:val="Siln"/>
        </w:rPr>
      </w:pPr>
      <w:r w:rsidRPr="00B66C14">
        <w:rPr>
          <w:rStyle w:val="Siln"/>
        </w:rPr>
        <w:t>DIČ: CZ26844508</w:t>
      </w:r>
    </w:p>
    <w:p w:rsidR="00EC2523" w:rsidRDefault="00EC2523">
      <w:pPr>
        <w:rPr>
          <w:rStyle w:val="Zvraznn"/>
          <w:i w:val="0"/>
          <w:iCs w:val="0"/>
        </w:rPr>
      </w:pPr>
      <w:r>
        <w:rPr>
          <w:rStyle w:val="Zvraznn"/>
          <w:i w:val="0"/>
          <w:iCs w:val="0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i/>
          <w:iCs/>
          <w:color w:val="auto"/>
          <w:sz w:val="22"/>
          <w:szCs w:val="22"/>
        </w:rPr>
        <w:id w:val="8283789"/>
        <w:docPartObj>
          <w:docPartGallery w:val="Table of Contents"/>
          <w:docPartUnique/>
        </w:docPartObj>
      </w:sdtPr>
      <w:sdtContent>
        <w:p w:rsidR="00EC2523" w:rsidRDefault="00EC2523">
          <w:pPr>
            <w:pStyle w:val="Nadpisobsahu"/>
          </w:pPr>
          <w:r>
            <w:t>Obsah</w:t>
          </w:r>
        </w:p>
        <w:p w:rsidR="001F421D" w:rsidRPr="001F421D" w:rsidRDefault="001F421D" w:rsidP="001F421D"/>
        <w:p w:rsidR="001F421D" w:rsidRPr="001F421D" w:rsidRDefault="001F421D" w:rsidP="001F421D">
          <w:r>
            <w:t>ČÁST NÁSTAVBA</w:t>
          </w:r>
        </w:p>
        <w:p w:rsidR="001F421D" w:rsidRDefault="00AA77E7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 w:rsidR="00EC2523">
            <w:instrText xml:space="preserve"> TOC \o "1-3" \h \z \u </w:instrText>
          </w:r>
          <w:r>
            <w:fldChar w:fldCharType="separate"/>
          </w:r>
          <w:hyperlink w:anchor="_Toc8738941" w:history="1">
            <w:r w:rsidR="001F421D" w:rsidRPr="00166974">
              <w:rPr>
                <w:rStyle w:val="Hypertextovodkaz"/>
                <w:noProof/>
              </w:rPr>
              <w:t>1. ÚVOD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42" w:history="1">
            <w:r w:rsidR="001F421D" w:rsidRPr="00166974">
              <w:rPr>
                <w:rStyle w:val="Hypertextovodkaz"/>
                <w:noProof/>
              </w:rPr>
              <w:t>2. POSTUP PŘI SKLÁPĚNÍ A SPOUŠTĚNÍ KORBY, VLEKU A REZERVY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43" w:history="1">
            <w:r w:rsidR="001F421D" w:rsidRPr="00166974">
              <w:rPr>
                <w:rStyle w:val="Hypertextovodkaz"/>
                <w:noProof/>
              </w:rPr>
              <w:t>2.1 Použití zajišťovacích čepů korby [1]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44" w:history="1">
            <w:r w:rsidR="001F421D" w:rsidRPr="00166974">
              <w:rPr>
                <w:rStyle w:val="Hypertextovodkaz"/>
                <w:noProof/>
              </w:rPr>
              <w:t>2.2 Spuštění hydraulického čerpadla – PTO [2]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45" w:history="1">
            <w:r w:rsidR="001F421D" w:rsidRPr="00166974">
              <w:rPr>
                <w:rStyle w:val="Hypertextovodkaz"/>
                <w:noProof/>
              </w:rPr>
              <w:t>2.3 Odjištění zadního čela [3]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46" w:history="1">
            <w:r w:rsidR="001F421D" w:rsidRPr="00166974">
              <w:rPr>
                <w:rStyle w:val="Hypertextovodkaz"/>
                <w:noProof/>
              </w:rPr>
              <w:t>2.3.1 Odjištění zadního čela pneumaticky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47" w:history="1">
            <w:r w:rsidR="001F421D" w:rsidRPr="00166974">
              <w:rPr>
                <w:rStyle w:val="Hypertextovodkaz"/>
                <w:noProof/>
              </w:rPr>
              <w:t>2.3.2 Použití zadního odsypového okna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48" w:history="1">
            <w:r w:rsidR="001F421D" w:rsidRPr="00166974">
              <w:rPr>
                <w:rStyle w:val="Hypertextovodkaz"/>
                <w:noProof/>
              </w:rPr>
              <w:t>2.4 Odjištění bočnic [4]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49" w:history="1">
            <w:r w:rsidR="001F421D" w:rsidRPr="00166974">
              <w:rPr>
                <w:rStyle w:val="Hypertextovodkaz"/>
                <w:noProof/>
              </w:rPr>
              <w:t>2.4.1 Ovládání levé hydraulické bočnice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50" w:history="1">
            <w:r w:rsidR="001F421D" w:rsidRPr="00166974">
              <w:rPr>
                <w:rStyle w:val="Hypertextovodkaz"/>
                <w:noProof/>
              </w:rPr>
              <w:t>2.4.2 Odjištění bočnice s horním zavěšením mechanicky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51" w:history="1">
            <w:r w:rsidR="001F421D" w:rsidRPr="00166974">
              <w:rPr>
                <w:rStyle w:val="Hypertextovodkaz"/>
                <w:noProof/>
              </w:rPr>
              <w:t>2.5 Manipulace s korbou [5]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52" w:history="1">
            <w:r w:rsidR="001F421D" w:rsidRPr="00166974">
              <w:rPr>
                <w:rStyle w:val="Hypertextovodkaz"/>
                <w:noProof/>
              </w:rPr>
              <w:t>2.5.1 Zvedání korby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53" w:history="1">
            <w:r w:rsidR="001F421D" w:rsidRPr="00166974">
              <w:rPr>
                <w:rStyle w:val="Hypertextovodkaz"/>
                <w:noProof/>
              </w:rPr>
              <w:t>2.5.2 Spouštění korby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54" w:history="1">
            <w:r w:rsidR="001F421D" w:rsidRPr="00166974">
              <w:rPr>
                <w:rStyle w:val="Hypertextovodkaz"/>
                <w:noProof/>
              </w:rPr>
              <w:t>2.6 Ovládání vleku [6]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55" w:history="1">
            <w:r w:rsidR="001F421D" w:rsidRPr="00166974">
              <w:rPr>
                <w:rStyle w:val="Hypertextovodkaz"/>
                <w:noProof/>
              </w:rPr>
              <w:t xml:space="preserve">2.7 Manipulace s držákem náhradního kola </w:t>
            </w:r>
            <w:r w:rsidR="001F421D" w:rsidRPr="00166974">
              <w:rPr>
                <w:rStyle w:val="Hypertextovodkaz"/>
                <w:noProof/>
                <w:lang w:val="en-US"/>
              </w:rPr>
              <w:t>[7]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56" w:history="1">
            <w:r w:rsidR="001F421D" w:rsidRPr="00166974">
              <w:rPr>
                <w:rStyle w:val="Hypertextovodkaz"/>
                <w:noProof/>
              </w:rPr>
              <w:t>2.7.1 Držák rezervy mechanický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57" w:history="1">
            <w:r w:rsidR="001F421D" w:rsidRPr="00166974">
              <w:rPr>
                <w:rStyle w:val="Hypertextovodkaz"/>
                <w:noProof/>
              </w:rPr>
              <w:t>2.8 Držák plachty [9]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58" w:history="1">
            <w:r w:rsidR="001F421D" w:rsidRPr="00166974">
              <w:rPr>
                <w:rStyle w:val="Hypertextovodkaz"/>
                <w:noProof/>
              </w:rPr>
              <w:t>4. PLÁN KONTROLY STAVU A ÚDRŽBY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59" w:history="1">
            <w:r w:rsidR="001F421D" w:rsidRPr="00166974">
              <w:rPr>
                <w:rStyle w:val="Hypertextovodkaz"/>
                <w:noProof/>
              </w:rPr>
              <w:t>4.1 Před každým pracovním úkonem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60" w:history="1">
            <w:r w:rsidR="001F421D" w:rsidRPr="00166974">
              <w:rPr>
                <w:rStyle w:val="Hypertextovodkaz"/>
                <w:noProof/>
              </w:rPr>
              <w:t>4.2 Před každou jízdou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61" w:history="1">
            <w:r w:rsidR="001F421D" w:rsidRPr="00166974">
              <w:rPr>
                <w:rStyle w:val="Hypertextovodkaz"/>
                <w:noProof/>
              </w:rPr>
              <w:t>4.3 Jednou za týden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62" w:history="1">
            <w:r w:rsidR="001F421D" w:rsidRPr="00166974">
              <w:rPr>
                <w:rStyle w:val="Hypertextovodkaz"/>
                <w:noProof/>
              </w:rPr>
              <w:t>4.4 Jednou za měsíc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63" w:history="1">
            <w:r w:rsidR="001F421D" w:rsidRPr="00166974">
              <w:rPr>
                <w:rStyle w:val="Hypertextovodkaz"/>
                <w:noProof/>
              </w:rPr>
              <w:t>4.5 Jednou za půl rok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64" w:history="1">
            <w:r w:rsidR="001F421D" w:rsidRPr="00166974">
              <w:rPr>
                <w:rStyle w:val="Hypertextovodkaz"/>
                <w:noProof/>
              </w:rPr>
              <w:t>4.6 Jednou za rok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65" w:history="1">
            <w:r w:rsidR="001F421D" w:rsidRPr="00166974">
              <w:rPr>
                <w:rStyle w:val="Hypertextovodkaz"/>
                <w:noProof/>
              </w:rPr>
              <w:t>4.7 V korozně aktivním prostředí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66" w:history="1">
            <w:r w:rsidR="001F421D" w:rsidRPr="00166974">
              <w:rPr>
                <w:rStyle w:val="Hypertextovodkaz"/>
                <w:noProof/>
              </w:rPr>
              <w:t>5. BEZPEČNOSTNÍ NAŘÍZENÍ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67" w:history="1">
            <w:r w:rsidR="001F421D" w:rsidRPr="00166974">
              <w:rPr>
                <w:rStyle w:val="Hypertextovodkaz"/>
                <w:noProof/>
              </w:rPr>
              <w:t>5.1 Práce pod zvednutou korbou [11]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68" w:history="1">
            <w:r w:rsidR="001F421D" w:rsidRPr="00166974">
              <w:rPr>
                <w:rStyle w:val="Hypertextovodkaz"/>
                <w:noProof/>
              </w:rPr>
              <w:t>5.2 Hydraulický systém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69" w:history="1">
            <w:r w:rsidR="001F421D" w:rsidRPr="00166974">
              <w:rPr>
                <w:rStyle w:val="Hypertextovodkaz"/>
                <w:noProof/>
              </w:rPr>
              <w:t>5.2.1 Vlastnosti a provozní podmínky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70" w:history="1">
            <w:r w:rsidR="001F421D" w:rsidRPr="00166974">
              <w:rPr>
                <w:rStyle w:val="Hypertextovodkaz"/>
                <w:noProof/>
              </w:rPr>
              <w:t>5.2.2 Schéma zapojení sklápěcího válce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71" w:history="1">
            <w:r w:rsidR="001F421D" w:rsidRPr="00166974">
              <w:rPr>
                <w:rStyle w:val="Hypertextovodkaz"/>
                <w:noProof/>
              </w:rPr>
              <w:t>5.3 Rizika při provozu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72" w:history="1">
            <w:r w:rsidR="001F421D" w:rsidRPr="00166974">
              <w:rPr>
                <w:rStyle w:val="Hypertextovodkaz"/>
                <w:noProof/>
              </w:rPr>
              <w:t>5.3.1 Zakázáno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73" w:history="1">
            <w:r w:rsidR="001F421D" w:rsidRPr="00166974">
              <w:rPr>
                <w:rStyle w:val="Hypertextovodkaz"/>
                <w:noProof/>
              </w:rPr>
              <w:t>5.3.2 Upozornění: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74" w:history="1">
            <w:r w:rsidR="001F421D" w:rsidRPr="00166974">
              <w:rPr>
                <w:rStyle w:val="Hypertextovodkaz"/>
                <w:noProof/>
              </w:rPr>
              <w:t>6. ŘĚŠENÍ SERVISU A REKLAMACÍ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75" w:history="1">
            <w:r w:rsidR="001F421D" w:rsidRPr="00166974">
              <w:rPr>
                <w:rStyle w:val="Hypertextovodkaz"/>
                <w:noProof/>
              </w:rPr>
              <w:t>6.1 Kontaktní osoba pro objednání náhradních dílů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76" w:history="1">
            <w:r w:rsidR="001F421D" w:rsidRPr="00166974">
              <w:rPr>
                <w:rStyle w:val="Hypertextovodkaz"/>
                <w:noProof/>
              </w:rPr>
              <w:t>6.2 Kontaktní osoba pro hlášení reklamací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77" w:history="1">
            <w:r w:rsidR="001F421D" w:rsidRPr="00166974">
              <w:rPr>
                <w:rStyle w:val="Hypertextovodkaz"/>
                <w:noProof/>
              </w:rPr>
              <w:t>6.3 Seznam smluvních servisů pro záruční prohlídky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78" w:history="1">
            <w:r w:rsidR="001F421D" w:rsidRPr="00166974">
              <w:rPr>
                <w:rStyle w:val="Hypertextovodkaz"/>
                <w:noProof/>
              </w:rPr>
              <w:t>6.4 Plán záruční prohlídky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79" w:history="1">
            <w:r w:rsidR="001F421D" w:rsidRPr="00166974">
              <w:rPr>
                <w:rStyle w:val="Hypertextovodkaz"/>
                <w:noProof/>
              </w:rPr>
              <w:t>6.4.1 Hydraulický systém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80" w:history="1">
            <w:r w:rsidR="001F421D" w:rsidRPr="00166974">
              <w:rPr>
                <w:rStyle w:val="Hypertextovodkaz"/>
                <w:noProof/>
              </w:rPr>
              <w:t>6.4.2 Pneumaticky ovládané prvky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81" w:history="1">
            <w:r w:rsidR="001F421D" w:rsidRPr="00166974">
              <w:rPr>
                <w:rStyle w:val="Hypertextovodkaz"/>
                <w:noProof/>
              </w:rPr>
              <w:t>6.4.3 Mechanické komponenty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82" w:history="1">
            <w:r w:rsidR="001F421D" w:rsidRPr="00166974">
              <w:rPr>
                <w:rStyle w:val="Hypertextovodkaz"/>
                <w:noProof/>
              </w:rPr>
              <w:t>6.4.4 Záznam o kontrole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83" w:history="1">
            <w:r w:rsidR="001F421D" w:rsidRPr="00166974">
              <w:rPr>
                <w:rStyle w:val="Hypertextovodkaz"/>
                <w:noProof/>
              </w:rPr>
              <w:t>A  ÚVOD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84" w:history="1">
            <w:r w:rsidR="001F421D" w:rsidRPr="00166974">
              <w:rPr>
                <w:rStyle w:val="Hypertextovodkaz"/>
                <w:noProof/>
              </w:rPr>
              <w:t>A.1 Obsah příručky „Popis a používání“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85" w:history="1">
            <w:r w:rsidR="001F421D" w:rsidRPr="00166974">
              <w:rPr>
                <w:rStyle w:val="Hypertextovodkaz"/>
                <w:noProof/>
              </w:rPr>
              <w:t>A.2 Obsluha a požadavky na její vyškolení: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86" w:history="1">
            <w:r w:rsidR="001F421D" w:rsidRPr="00166974">
              <w:rPr>
                <w:rStyle w:val="Hypertextovodkaz"/>
                <w:noProof/>
              </w:rPr>
              <w:t>A.3  Provozní podmínky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87" w:history="1">
            <w:r w:rsidR="001F421D" w:rsidRPr="00166974">
              <w:rPr>
                <w:rStyle w:val="Hypertextovodkaz"/>
                <w:noProof/>
              </w:rPr>
              <w:t>A.4 Technická způsobilost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88" w:history="1">
            <w:r w:rsidR="001F421D" w:rsidRPr="00166974">
              <w:rPr>
                <w:rStyle w:val="Hypertextovodkaz"/>
                <w:noProof/>
              </w:rPr>
              <w:t>B  VŠEOBECNÉ ÚDAJE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89" w:history="1">
            <w:r w:rsidR="001F421D" w:rsidRPr="00166974">
              <w:rPr>
                <w:rStyle w:val="Hypertextovodkaz"/>
                <w:noProof/>
              </w:rPr>
              <w:t>B.1  Účel a určení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90" w:history="1">
            <w:r w:rsidR="001F421D" w:rsidRPr="00166974">
              <w:rPr>
                <w:rStyle w:val="Hypertextovodkaz"/>
                <w:noProof/>
              </w:rPr>
              <w:t>C.  TECHNICKÝ POPIS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91" w:history="1">
            <w:r w:rsidR="001F421D" w:rsidRPr="00166974">
              <w:rPr>
                <w:rStyle w:val="Hypertextovodkaz"/>
                <w:noProof/>
              </w:rPr>
              <w:t>C.1 Všeobecný popis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92" w:history="1">
            <w:r w:rsidR="001F421D" w:rsidRPr="00166974">
              <w:rPr>
                <w:rStyle w:val="Hypertextovodkaz"/>
                <w:noProof/>
              </w:rPr>
              <w:t>C.2 Brzdy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93" w:history="1">
            <w:r w:rsidR="001F421D" w:rsidRPr="00166974">
              <w:rPr>
                <w:rStyle w:val="Hypertextovodkaz"/>
                <w:noProof/>
              </w:rPr>
              <w:t>C.3 Elektrická soustava podvozku přívěsu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94" w:history="1">
            <w:r w:rsidR="001F421D" w:rsidRPr="00166974">
              <w:rPr>
                <w:rStyle w:val="Hypertextovodkaz"/>
                <w:noProof/>
              </w:rPr>
              <w:t>C.4.Ovládání výsuvného oje přívěsu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95" w:history="1">
            <w:r w:rsidR="001F421D" w:rsidRPr="00166974">
              <w:rPr>
                <w:rStyle w:val="Hypertextovodkaz"/>
                <w:noProof/>
              </w:rPr>
              <w:t>D  OBSLUHA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96" w:history="1">
            <w:r w:rsidR="001F421D" w:rsidRPr="00166974">
              <w:rPr>
                <w:rStyle w:val="Hypertextovodkaz"/>
                <w:noProof/>
              </w:rPr>
              <w:t>E.  ÚDRŽBA PODVOZKU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97" w:history="1">
            <w:r w:rsidR="001F421D" w:rsidRPr="00166974">
              <w:rPr>
                <w:rStyle w:val="Hypertextovodkaz"/>
                <w:noProof/>
              </w:rPr>
              <w:t>E.1  Všeobecně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98" w:history="1">
            <w:r w:rsidR="001F421D" w:rsidRPr="00166974">
              <w:rPr>
                <w:rStyle w:val="Hypertextovodkaz"/>
                <w:noProof/>
              </w:rPr>
              <w:t>E.2.  Bezpečnostní opatření při údržbě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8999" w:history="1">
            <w:r w:rsidR="001F421D" w:rsidRPr="00166974">
              <w:rPr>
                <w:rStyle w:val="Hypertextovodkaz"/>
                <w:noProof/>
              </w:rPr>
              <w:t>E.3  Technická údržba (TÚ)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_Toc8738999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21D" w:rsidRDefault="00AA77E7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739000" w:history="1">
            <w:r w:rsidR="001F421D" w:rsidRPr="00166974">
              <w:rPr>
                <w:rStyle w:val="Hypertextovodkaz"/>
                <w:noProof/>
              </w:rPr>
              <w:t>F.</w:t>
            </w:r>
            <w:r w:rsidR="001F421D">
              <w:rPr>
                <w:rFonts w:eastAsiaTheme="minorEastAsia"/>
                <w:noProof/>
                <w:lang w:eastAsia="cs-CZ"/>
              </w:rPr>
              <w:tab/>
            </w:r>
            <w:r w:rsidR="001F421D" w:rsidRPr="00166974">
              <w:rPr>
                <w:rStyle w:val="Hypertextovodkaz"/>
                <w:noProof/>
              </w:rPr>
              <w:t>SERVISNÍ PROHLÍDKY</w:t>
            </w:r>
            <w:r w:rsidR="001F421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421D">
              <w:rPr>
                <w:noProof/>
                <w:webHidden/>
              </w:rPr>
              <w:instrText xml:space="preserve"> PAGEREF _Toc8739000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421D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2523" w:rsidRDefault="00AA77E7">
          <w:r>
            <w:fldChar w:fldCharType="end"/>
          </w:r>
        </w:p>
      </w:sdtContent>
    </w:sdt>
    <w:p w:rsidR="00AF71ED" w:rsidRDefault="00AF71ED">
      <w:pPr>
        <w:rPr>
          <w:rStyle w:val="Zvraznn"/>
        </w:rPr>
      </w:pPr>
      <w:r>
        <w:rPr>
          <w:rStyle w:val="Zvraznn"/>
        </w:rPr>
        <w:br w:type="page"/>
      </w:r>
    </w:p>
    <w:p w:rsidR="00B70CE4" w:rsidRPr="006963EC" w:rsidRDefault="00233DF6" w:rsidP="006963EC">
      <w:pPr>
        <w:pStyle w:val="Nadpis1"/>
      </w:pPr>
      <w:bookmarkStart w:id="0" w:name="_Toc404687228"/>
      <w:bookmarkStart w:id="1" w:name="_Toc404687491"/>
      <w:bookmarkStart w:id="2" w:name="_Toc8738941"/>
      <w:r w:rsidRPr="006963EC">
        <w:lastRenderedPageBreak/>
        <w:t xml:space="preserve">1. </w:t>
      </w:r>
      <w:r w:rsidR="00B70CE4" w:rsidRPr="006963EC">
        <w:t>ÚVOD</w:t>
      </w:r>
      <w:bookmarkEnd w:id="0"/>
      <w:bookmarkEnd w:id="1"/>
      <w:bookmarkEnd w:id="2"/>
    </w:p>
    <w:p w:rsidR="00413473" w:rsidRDefault="00EC14A5" w:rsidP="00413473">
      <w:r>
        <w:t xml:space="preserve">Sklápěcí korba </w:t>
      </w:r>
      <w:proofErr w:type="spellStart"/>
      <w:proofErr w:type="gramStart"/>
      <w:r>
        <w:t>Agro</w:t>
      </w:r>
      <w:proofErr w:type="spellEnd"/>
      <w:proofErr w:type="gramEnd"/>
      <w:r>
        <w:t xml:space="preserve"> </w:t>
      </w:r>
      <w:r w:rsidR="005A292A">
        <w:t xml:space="preserve">obilná </w:t>
      </w:r>
      <w:r>
        <w:t xml:space="preserve">je </w:t>
      </w:r>
      <w:proofErr w:type="gramStart"/>
      <w:r>
        <w:t>určena</w:t>
      </w:r>
      <w:proofErr w:type="gramEnd"/>
      <w:r>
        <w:t xml:space="preserve"> pro převoz různých druhů </w:t>
      </w:r>
      <w:r w:rsidR="003C5E5E">
        <w:t>obilovin</w:t>
      </w:r>
      <w:r w:rsidR="005A292A">
        <w:t xml:space="preserve"> s možností </w:t>
      </w:r>
      <w:r w:rsidR="00F64B93">
        <w:t>dvou</w:t>
      </w:r>
      <w:r w:rsidR="005A292A">
        <w:t>stranného sklápění a zadním odsypem. To je zabezpečeno hydraulickým systémem ovládaným z kabiny řidiče.</w:t>
      </w:r>
      <w:r w:rsidR="00413473">
        <w:t xml:space="preserve"> Zapojení hydraulického systému s popisem jednotlivých komponent je součástí tohoto návodu. </w:t>
      </w:r>
    </w:p>
    <w:p w:rsidR="00EC14A5" w:rsidRDefault="00413473" w:rsidP="00EC14A5">
      <w:r>
        <w:t>Korba není primárně určena k převozu zemědělských plodin menší zrnitosti jako řepka</w:t>
      </w:r>
      <w:r w:rsidR="00C277A3">
        <w:t>.</w:t>
      </w:r>
      <w:r>
        <w:t xml:space="preserve"> </w:t>
      </w:r>
      <w:r w:rsidR="00C277A3">
        <w:t>V</w:t>
      </w:r>
      <w:r>
        <w:t> případě potřeby převozu takových materiálů</w:t>
      </w:r>
      <w:r w:rsidR="00C277A3">
        <w:t xml:space="preserve"> bude nutno korbu dop</w:t>
      </w:r>
      <w:r w:rsidR="00781C38">
        <w:t>lnit o těsnění v oblasti bočnic</w:t>
      </w:r>
      <w:r w:rsidR="00C277A3">
        <w:t xml:space="preserve"> a zadního čela.</w:t>
      </w:r>
    </w:p>
    <w:p w:rsidR="00854CF9" w:rsidRDefault="00854CF9" w:rsidP="00EC14A5"/>
    <w:p w:rsidR="00854CF9" w:rsidRDefault="00781C38" w:rsidP="00781C38">
      <w:r>
        <w:t>Rozložení hmotnosti na jednotlivé nápravy u připraveného sklápěče a maximální přepravní objem</w:t>
      </w:r>
      <w:r w:rsidR="00854CF9">
        <w:t>.</w:t>
      </w:r>
    </w:p>
    <w:p w:rsidR="00781C38" w:rsidRDefault="002C126F" w:rsidP="00781C38">
      <w:r>
        <w:rPr>
          <w:noProof/>
          <w:lang w:eastAsia="cs-CZ"/>
        </w:rPr>
        <w:drawing>
          <wp:inline distT="0" distB="0" distL="0" distR="0">
            <wp:extent cx="5756910" cy="4023360"/>
            <wp:effectExtent l="19050" t="0" r="0" b="0"/>
            <wp:docPr id="24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C38" w:rsidRDefault="005B75D3" w:rsidP="00781C38">
      <w:r w:rsidRPr="005B75D3">
        <w:rPr>
          <w:noProof/>
          <w:lang w:eastAsia="cs-CZ"/>
        </w:rPr>
        <w:drawing>
          <wp:inline distT="0" distB="0" distL="0" distR="0">
            <wp:extent cx="222885" cy="198755"/>
            <wp:effectExtent l="19050" t="0" r="5715" b="0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781C38">
        <w:t>Řidič je zodpovědný za dodržování předpisů a legislativy při provozu</w:t>
      </w:r>
      <w:r w:rsidR="00225994">
        <w:t xml:space="preserve"> soupravy</w:t>
      </w:r>
      <w:r w:rsidR="00781C38">
        <w:t xml:space="preserve">. </w:t>
      </w:r>
    </w:p>
    <w:p w:rsidR="00854CF9" w:rsidRDefault="00854CF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3" w:name="_Toc404687229"/>
      <w:bookmarkStart w:id="4" w:name="_Toc404687492"/>
      <w:r>
        <w:br w:type="page"/>
      </w:r>
    </w:p>
    <w:p w:rsidR="00B70CE4" w:rsidRPr="006963EC" w:rsidRDefault="00233DF6" w:rsidP="006963EC">
      <w:pPr>
        <w:pStyle w:val="Nadpis1"/>
      </w:pPr>
      <w:bookmarkStart w:id="5" w:name="_Toc8738942"/>
      <w:r w:rsidRPr="006963EC">
        <w:lastRenderedPageBreak/>
        <w:t xml:space="preserve">2. </w:t>
      </w:r>
      <w:r w:rsidR="00B70CE4" w:rsidRPr="006963EC">
        <w:t>POSTUP PŘI SKLÁPĚNÍ A SPOUŠTĚNÍ KORBY</w:t>
      </w:r>
      <w:bookmarkEnd w:id="3"/>
      <w:bookmarkEnd w:id="4"/>
      <w:r w:rsidR="00EE0791">
        <w:t>, VLEKU A REZERVY</w:t>
      </w:r>
      <w:bookmarkEnd w:id="5"/>
    </w:p>
    <w:p w:rsidR="00781C38" w:rsidRPr="008A01ED" w:rsidRDefault="00781C38" w:rsidP="00781C38">
      <w:pPr>
        <w:pStyle w:val="Nadpis2"/>
        <w:rPr>
          <w:rStyle w:val="Siln"/>
          <w:b/>
          <w:bCs/>
        </w:rPr>
      </w:pPr>
      <w:bookmarkStart w:id="6" w:name="_Toc415478858"/>
      <w:bookmarkStart w:id="7" w:name="_Toc8738943"/>
      <w:r w:rsidRPr="006963EC">
        <w:rPr>
          <w:rStyle w:val="Siln"/>
          <w:b/>
          <w:bCs/>
        </w:rPr>
        <w:t>2.1 Použití zajišťovacích čepů korby</w:t>
      </w:r>
      <w:r>
        <w:rPr>
          <w:rStyle w:val="Siln"/>
          <w:b/>
          <w:bCs/>
        </w:rPr>
        <w:t xml:space="preserve"> </w:t>
      </w:r>
      <w:r w:rsidRPr="008A01ED">
        <w:rPr>
          <w:rStyle w:val="Siln"/>
          <w:b/>
          <w:bCs/>
        </w:rPr>
        <w:t>[1]</w:t>
      </w:r>
      <w:bookmarkEnd w:id="6"/>
      <w:bookmarkEnd w:id="7"/>
    </w:p>
    <w:p w:rsidR="00781C38" w:rsidRDefault="00781C38" w:rsidP="00781C38">
      <w:r>
        <w:t>Korba leží na čtyřech opěrných bodech a je zajištěna dvěma čepy.</w:t>
      </w:r>
      <w:r w:rsidRPr="0016408D">
        <w:rPr>
          <w:rStyle w:val="Siln"/>
          <w:rFonts w:ascii="Tahoma" w:hAnsi="Tahoma" w:cs="Tahoma"/>
          <w:b w:val="0"/>
          <w:bCs w:val="0"/>
          <w:sz w:val="16"/>
          <w:szCs w:val="16"/>
        </w:rPr>
        <w:t xml:space="preserve"> </w:t>
      </w:r>
      <w:r>
        <w:t xml:space="preserve">Při sklápění vždy oba čepy právě na té straně, na které bude sklápěno. </w:t>
      </w:r>
      <w:r w:rsidR="00BA35EE">
        <w:t>U předního hrnku zajistit sponou rukojeť čepu ve svislé poloze.</w:t>
      </w:r>
    </w:p>
    <w:p w:rsidR="00854CF9" w:rsidRPr="0016408D" w:rsidRDefault="00BA35EE" w:rsidP="00781C38">
      <w:pPr>
        <w:rPr>
          <w:rFonts w:ascii="Tahoma" w:hAnsi="Tahoma" w:cs="Tahoma"/>
          <w:sz w:val="16"/>
          <w:szCs w:val="16"/>
        </w:rPr>
      </w:pPr>
      <w:r w:rsidRPr="00BA35EE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noProof/>
          <w:sz w:val="16"/>
          <w:szCs w:val="16"/>
          <w:lang w:eastAsia="cs-CZ"/>
        </w:rPr>
        <w:drawing>
          <wp:inline distT="0" distB="0" distL="0" distR="0">
            <wp:extent cx="2806037" cy="2709056"/>
            <wp:effectExtent l="1905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207" cy="271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C38" w:rsidRPr="006963EC" w:rsidRDefault="00781C38" w:rsidP="00781C38">
      <w:pPr>
        <w:pStyle w:val="Nadpis2"/>
        <w:rPr>
          <w:rStyle w:val="Siln"/>
          <w:b/>
          <w:bCs/>
        </w:rPr>
      </w:pPr>
      <w:bookmarkStart w:id="8" w:name="_Toc410120306"/>
      <w:bookmarkStart w:id="9" w:name="_Toc415478859"/>
      <w:bookmarkStart w:id="10" w:name="_Toc8738944"/>
      <w:r w:rsidRPr="006963EC">
        <w:rPr>
          <w:rStyle w:val="Siln"/>
          <w:b/>
          <w:bCs/>
        </w:rPr>
        <w:t>2.2 Spuštění hydraulického čerpadla</w:t>
      </w:r>
      <w:r>
        <w:rPr>
          <w:rStyle w:val="Siln"/>
          <w:b/>
          <w:bCs/>
        </w:rPr>
        <w:t xml:space="preserve"> – PTO</w:t>
      </w:r>
      <w:bookmarkEnd w:id="8"/>
      <w:r>
        <w:rPr>
          <w:rStyle w:val="Siln"/>
          <w:b/>
          <w:bCs/>
        </w:rPr>
        <w:t xml:space="preserve"> </w:t>
      </w:r>
      <w:r w:rsidRPr="004D3F43">
        <w:rPr>
          <w:rStyle w:val="Siln"/>
          <w:b/>
          <w:bCs/>
        </w:rPr>
        <w:t>[2]</w:t>
      </w:r>
      <w:bookmarkEnd w:id="9"/>
      <w:bookmarkEnd w:id="10"/>
    </w:p>
    <w:p w:rsidR="00666E39" w:rsidRDefault="00666E39" w:rsidP="00666E39">
      <w:pPr>
        <w:rPr>
          <w:noProof/>
          <w:lang w:eastAsia="cs-CZ"/>
        </w:rPr>
      </w:pPr>
      <w:r>
        <w:rPr>
          <w:noProof/>
          <w:lang w:eastAsia="cs-CZ"/>
        </w:rPr>
        <w:t xml:space="preserve">Motor musí mít volnoběžné otáčky. </w:t>
      </w:r>
      <w:r>
        <w:t>Zapínání a vypínání čerpadla provést při sešlápnutém pedálu spojky</w:t>
      </w:r>
      <w:r w:rsidRPr="00AB5A69">
        <w:rPr>
          <w:color w:val="FF0000"/>
        </w:rPr>
        <w:t>.</w:t>
      </w:r>
      <w:r>
        <w:rPr>
          <w:color w:val="FF0000"/>
        </w:rPr>
        <w:t xml:space="preserve"> </w:t>
      </w:r>
      <w:r>
        <w:t>Ke spuštění slouží vypínač s aretací, označený symbolem</w:t>
      </w:r>
      <w:r w:rsidR="00BA0F82" w:rsidRPr="00BA0F82">
        <w:rPr>
          <w:noProof/>
          <w:lang w:eastAsia="cs-CZ"/>
        </w:rPr>
        <w:drawing>
          <wp:inline distT="0" distB="0" distL="0" distR="0">
            <wp:extent cx="256995" cy="247045"/>
            <wp:effectExtent l="19050" t="0" r="0" b="0"/>
            <wp:docPr id="2" name="obrázek 12" descr="D:\Dokumenty_Porgest\navod koreb\symboly\PT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kumenty_Porgest\navod koreb\symboly\PTO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1" cy="25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umístěný v kabině řidiče. </w:t>
      </w:r>
      <w:r w:rsidRPr="0053048A">
        <w:t xml:space="preserve">Po zapnutí čerpadla se rozsvítí </w:t>
      </w:r>
      <w:r>
        <w:t>žlutá kontrolka</w:t>
      </w:r>
      <w:r>
        <w:rPr>
          <w:color w:val="FF0000"/>
        </w:rPr>
        <w:t xml:space="preserve"> </w:t>
      </w:r>
      <w:r w:rsidRPr="00E2206A">
        <w:t>v kapličce přístrojů nebo zobrazí zpráva na informační</w:t>
      </w:r>
      <w:r>
        <w:t xml:space="preserve"> obrazovku</w:t>
      </w:r>
      <w:r w:rsidRPr="00E2206A">
        <w:t>.</w:t>
      </w:r>
      <w:r w:rsidRPr="00E2206A">
        <w:rPr>
          <w:noProof/>
          <w:lang w:eastAsia="cs-CZ"/>
        </w:rPr>
        <w:t xml:space="preserve"> </w:t>
      </w:r>
    </w:p>
    <w:p w:rsidR="00854CF9" w:rsidRPr="00E2206A" w:rsidRDefault="00854CF9" w:rsidP="00781C38">
      <w:r w:rsidRPr="00854CF9">
        <w:rPr>
          <w:noProof/>
          <w:lang w:eastAsia="cs-CZ"/>
        </w:rPr>
        <w:drawing>
          <wp:inline distT="0" distB="0" distL="0" distR="0">
            <wp:extent cx="2390196" cy="2013974"/>
            <wp:effectExtent l="19050" t="0" r="0" b="0"/>
            <wp:docPr id="1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299" cy="201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4CF9">
        <w:rPr>
          <w:noProof/>
          <w:lang w:eastAsia="cs-CZ"/>
        </w:rPr>
        <w:drawing>
          <wp:inline distT="0" distB="0" distL="0" distR="0">
            <wp:extent cx="3314717" cy="2027582"/>
            <wp:effectExtent l="19050" t="0" r="0" b="0"/>
            <wp:docPr id="1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696" cy="203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DE8" w:rsidRDefault="00D91DE8">
      <w:pPr>
        <w:rPr>
          <w:rStyle w:val="Siln"/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r>
        <w:rPr>
          <w:rStyle w:val="Siln"/>
          <w:b w:val="0"/>
          <w:bCs w:val="0"/>
        </w:rPr>
        <w:br w:type="page"/>
      </w:r>
    </w:p>
    <w:p w:rsidR="009D7010" w:rsidRPr="006963EC" w:rsidRDefault="00274EA9" w:rsidP="009D7010">
      <w:pPr>
        <w:pStyle w:val="Nadpis2"/>
        <w:rPr>
          <w:rStyle w:val="Siln"/>
          <w:b/>
          <w:bCs/>
        </w:rPr>
      </w:pPr>
      <w:bookmarkStart w:id="11" w:name="_Toc8738945"/>
      <w:r w:rsidRPr="006963EC">
        <w:rPr>
          <w:rStyle w:val="Siln"/>
          <w:b/>
          <w:bCs/>
        </w:rPr>
        <w:lastRenderedPageBreak/>
        <w:t xml:space="preserve">2.3 Odjištění </w:t>
      </w:r>
      <w:r w:rsidR="004C0926">
        <w:rPr>
          <w:rStyle w:val="Siln"/>
          <w:b/>
          <w:bCs/>
        </w:rPr>
        <w:t>zadního čela</w:t>
      </w:r>
      <w:r w:rsidR="009D7010">
        <w:rPr>
          <w:rStyle w:val="Siln"/>
          <w:b/>
          <w:bCs/>
        </w:rPr>
        <w:t xml:space="preserve"> </w:t>
      </w:r>
      <w:r w:rsidR="009D7010" w:rsidRPr="008A01ED">
        <w:rPr>
          <w:rStyle w:val="Siln"/>
          <w:b/>
          <w:bCs/>
        </w:rPr>
        <w:t>[3]</w:t>
      </w:r>
      <w:bookmarkEnd w:id="11"/>
    </w:p>
    <w:p w:rsidR="00274EA9" w:rsidRPr="006963EC" w:rsidRDefault="00274EA9" w:rsidP="006963EC">
      <w:pPr>
        <w:pStyle w:val="Nadpis3"/>
        <w:rPr>
          <w:rStyle w:val="Zvraznn"/>
          <w:i w:val="0"/>
          <w:iCs w:val="0"/>
        </w:rPr>
      </w:pPr>
      <w:bookmarkStart w:id="12" w:name="_Toc8738946"/>
      <w:r w:rsidRPr="006963EC">
        <w:rPr>
          <w:rStyle w:val="Zvraznn"/>
          <w:i w:val="0"/>
          <w:iCs w:val="0"/>
        </w:rPr>
        <w:t>2.3.</w:t>
      </w:r>
      <w:r w:rsidR="00F25263">
        <w:rPr>
          <w:rStyle w:val="Zvraznn"/>
          <w:i w:val="0"/>
          <w:iCs w:val="0"/>
        </w:rPr>
        <w:t>1</w:t>
      </w:r>
      <w:r w:rsidRPr="006963EC">
        <w:rPr>
          <w:rStyle w:val="Zvraznn"/>
          <w:i w:val="0"/>
          <w:iCs w:val="0"/>
        </w:rPr>
        <w:t xml:space="preserve"> Odjištění zadního čela </w:t>
      </w:r>
      <w:r w:rsidR="00854CF9">
        <w:rPr>
          <w:rStyle w:val="Zvraznn"/>
          <w:i w:val="0"/>
          <w:iCs w:val="0"/>
        </w:rPr>
        <w:t>pneumaticky</w:t>
      </w:r>
      <w:bookmarkEnd w:id="12"/>
      <w:r w:rsidR="003D56AE">
        <w:rPr>
          <w:rStyle w:val="Zvraznn"/>
          <w:i w:val="0"/>
          <w:iCs w:val="0"/>
        </w:rPr>
        <w:t xml:space="preserve"> </w:t>
      </w:r>
    </w:p>
    <w:p w:rsidR="00F81D98" w:rsidRDefault="00AB5A69" w:rsidP="00F81D98">
      <w:r>
        <w:t xml:space="preserve">Před sklápěním korby na vozidle </w:t>
      </w:r>
      <w:r w:rsidR="004F3357">
        <w:t>dozadu</w:t>
      </w:r>
      <w:r w:rsidR="00854CF9">
        <w:t xml:space="preserve"> musí být</w:t>
      </w:r>
      <w:r>
        <w:t xml:space="preserve"> zadní čelo odjištěné pomocí vypínače</w:t>
      </w:r>
      <w:r w:rsidR="00781C38">
        <w:t>,</w:t>
      </w:r>
      <w:r>
        <w:t xml:space="preserve"> </w:t>
      </w:r>
      <w:r w:rsidR="00781C38">
        <w:t xml:space="preserve">označeného symbolem </w:t>
      </w:r>
      <w:r w:rsidR="00781C38" w:rsidRPr="00781C38">
        <w:rPr>
          <w:noProof/>
          <w:lang w:eastAsia="cs-CZ"/>
        </w:rPr>
        <w:drawing>
          <wp:inline distT="0" distB="0" distL="0" distR="0">
            <wp:extent cx="217830" cy="209825"/>
            <wp:effectExtent l="19050" t="0" r="0" b="0"/>
            <wp:docPr id="11" name="Obrázek 7" descr="zajištění bočn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jištění bočnic.png"/>
                    <pic:cNvPicPr/>
                  </pic:nvPicPr>
                  <pic:blipFill>
                    <a:blip r:embed="rId14" cstate="print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30" cy="2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4F3357">
        <w:t xml:space="preserve"> Uvolnění zadního čela tj. odklopení háčků je nutno před započetím sklápění vizuálně zkontrolovat.</w:t>
      </w:r>
      <w:r>
        <w:t xml:space="preserve">  Po spuštění korby je nutné stejným vy</w:t>
      </w:r>
      <w:r w:rsidR="004F3357">
        <w:t>pínačem bočnici zpětně zajistit.</w:t>
      </w:r>
      <w:r w:rsidR="00D61E61">
        <w:t xml:space="preserve"> </w:t>
      </w:r>
      <w:r w:rsidR="000B1836">
        <w:t>Zajištění zadního</w:t>
      </w:r>
      <w:r w:rsidR="00D61E61">
        <w:t xml:space="preserve"> čela tj. přiklopení háčků je nutno </w:t>
      </w:r>
      <w:r w:rsidR="000B1836">
        <w:t xml:space="preserve">po dosednutí korby </w:t>
      </w:r>
      <w:r w:rsidR="00D61E61">
        <w:t>vizuálně zkontrolovat.</w:t>
      </w:r>
    </w:p>
    <w:p w:rsidR="00D91DE8" w:rsidRDefault="0083729D" w:rsidP="00F81D98">
      <w:r>
        <w:rPr>
          <w:noProof/>
          <w:lang w:eastAsia="cs-CZ"/>
        </w:rPr>
        <w:drawing>
          <wp:inline distT="0" distB="0" distL="0" distR="0">
            <wp:extent cx="2167559" cy="2598632"/>
            <wp:effectExtent l="19050" t="0" r="4141" b="0"/>
            <wp:docPr id="3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966" cy="260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53E7">
        <w:rPr>
          <w:noProof/>
          <w:lang w:eastAsia="cs-CZ"/>
        </w:rPr>
        <w:drawing>
          <wp:inline distT="0" distB="0" distL="0" distR="0">
            <wp:extent cx="2563216" cy="2584175"/>
            <wp:effectExtent l="19050" t="0" r="8534" b="0"/>
            <wp:docPr id="25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01" cy="258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B2A" w:rsidRPr="006963EC" w:rsidRDefault="00F54B2A" w:rsidP="00F54B2A">
      <w:pPr>
        <w:pStyle w:val="Nadpis3"/>
        <w:rPr>
          <w:rStyle w:val="Zvraznn"/>
          <w:i w:val="0"/>
          <w:iCs w:val="0"/>
        </w:rPr>
      </w:pPr>
      <w:bookmarkStart w:id="13" w:name="_Toc8738947"/>
      <w:r w:rsidRPr="006963EC">
        <w:rPr>
          <w:rStyle w:val="Zvraznn"/>
          <w:i w:val="0"/>
          <w:iCs w:val="0"/>
        </w:rPr>
        <w:t>2.3.</w:t>
      </w:r>
      <w:r w:rsidR="00666E39">
        <w:rPr>
          <w:rStyle w:val="Zvraznn"/>
          <w:i w:val="0"/>
          <w:iCs w:val="0"/>
        </w:rPr>
        <w:t>2</w:t>
      </w:r>
      <w:r w:rsidRPr="006963EC">
        <w:rPr>
          <w:rStyle w:val="Zvraznn"/>
          <w:i w:val="0"/>
          <w:iCs w:val="0"/>
        </w:rPr>
        <w:t xml:space="preserve"> </w:t>
      </w:r>
      <w:r>
        <w:rPr>
          <w:rStyle w:val="Zvraznn"/>
          <w:i w:val="0"/>
          <w:iCs w:val="0"/>
        </w:rPr>
        <w:t xml:space="preserve">Použití zadního </w:t>
      </w:r>
      <w:proofErr w:type="spellStart"/>
      <w:r>
        <w:rPr>
          <w:rStyle w:val="Zvraznn"/>
          <w:i w:val="0"/>
          <w:iCs w:val="0"/>
        </w:rPr>
        <w:t>odsypového</w:t>
      </w:r>
      <w:proofErr w:type="spellEnd"/>
      <w:r>
        <w:rPr>
          <w:rStyle w:val="Zvraznn"/>
          <w:i w:val="0"/>
          <w:iCs w:val="0"/>
        </w:rPr>
        <w:t xml:space="preserve"> okna</w:t>
      </w:r>
      <w:bookmarkEnd w:id="13"/>
    </w:p>
    <w:p w:rsidR="000564D0" w:rsidRDefault="00490601" w:rsidP="00F54B2A">
      <w:r>
        <w:t xml:space="preserve">Používá se v případě, že je potřeba odsypat jen část z objemu nákladu. </w:t>
      </w:r>
      <w:r w:rsidR="00F83D75">
        <w:t>Křídlovým šroubem uvolnit šoupátko odsypu a pákou pomalu otevírat otvor odsypu. Opačným postupem odsyp zavřít a zajistit.</w:t>
      </w:r>
    </w:p>
    <w:p w:rsidR="00F54B2A" w:rsidRPr="00F54B2A" w:rsidRDefault="00B353E7" w:rsidP="00F54B2A">
      <w:r>
        <w:rPr>
          <w:noProof/>
          <w:lang w:eastAsia="cs-CZ"/>
        </w:rPr>
        <w:drawing>
          <wp:inline distT="0" distB="0" distL="0" distR="0">
            <wp:extent cx="2164384" cy="2671482"/>
            <wp:effectExtent l="19050" t="0" r="7316" b="0"/>
            <wp:docPr id="30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900" cy="26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D75">
        <w:t xml:space="preserve">    </w:t>
      </w:r>
    </w:p>
    <w:p w:rsidR="00D91DE8" w:rsidRDefault="00D91DE8">
      <w:pPr>
        <w:rPr>
          <w:rStyle w:val="Siln"/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r>
        <w:rPr>
          <w:rStyle w:val="Siln"/>
          <w:b w:val="0"/>
          <w:bCs w:val="0"/>
        </w:rPr>
        <w:br w:type="page"/>
      </w:r>
    </w:p>
    <w:p w:rsidR="009D7010" w:rsidRPr="006963EC" w:rsidRDefault="00D462F5" w:rsidP="009D7010">
      <w:pPr>
        <w:pStyle w:val="Nadpis2"/>
        <w:rPr>
          <w:rStyle w:val="Siln"/>
          <w:b/>
          <w:bCs/>
        </w:rPr>
      </w:pPr>
      <w:bookmarkStart w:id="14" w:name="_Toc8738948"/>
      <w:r w:rsidRPr="006963EC">
        <w:rPr>
          <w:rStyle w:val="Siln"/>
          <w:b/>
          <w:bCs/>
        </w:rPr>
        <w:lastRenderedPageBreak/>
        <w:t>2.</w:t>
      </w:r>
      <w:r>
        <w:rPr>
          <w:rStyle w:val="Siln"/>
          <w:b/>
          <w:bCs/>
        </w:rPr>
        <w:t>4</w:t>
      </w:r>
      <w:r w:rsidRPr="006963EC">
        <w:rPr>
          <w:rStyle w:val="Siln"/>
          <w:b/>
          <w:bCs/>
        </w:rPr>
        <w:t xml:space="preserve"> Odjištění </w:t>
      </w:r>
      <w:r>
        <w:rPr>
          <w:rStyle w:val="Siln"/>
          <w:b/>
          <w:bCs/>
        </w:rPr>
        <w:t>bočnic</w:t>
      </w:r>
      <w:r w:rsidR="009D7010">
        <w:rPr>
          <w:rStyle w:val="Siln"/>
          <w:b/>
          <w:bCs/>
        </w:rPr>
        <w:t xml:space="preserve"> </w:t>
      </w:r>
      <w:r w:rsidR="009D7010" w:rsidRPr="008A01ED">
        <w:rPr>
          <w:rStyle w:val="Siln"/>
          <w:b/>
          <w:bCs/>
        </w:rPr>
        <w:t>[4]</w:t>
      </w:r>
      <w:bookmarkEnd w:id="14"/>
    </w:p>
    <w:p w:rsidR="00FB7C0E" w:rsidRPr="006963EC" w:rsidRDefault="00274EA9" w:rsidP="006963EC">
      <w:pPr>
        <w:pStyle w:val="Nadpis3"/>
        <w:rPr>
          <w:rStyle w:val="Zvraznn"/>
          <w:i w:val="0"/>
          <w:iCs w:val="0"/>
        </w:rPr>
      </w:pPr>
      <w:bookmarkStart w:id="15" w:name="_Toc8738949"/>
      <w:r w:rsidRPr="006963EC">
        <w:rPr>
          <w:rStyle w:val="Zvraznn"/>
          <w:i w:val="0"/>
          <w:iCs w:val="0"/>
        </w:rPr>
        <w:t>2.</w:t>
      </w:r>
      <w:r w:rsidR="00B41659">
        <w:rPr>
          <w:rStyle w:val="Zvraznn"/>
          <w:i w:val="0"/>
          <w:iCs w:val="0"/>
        </w:rPr>
        <w:t>4</w:t>
      </w:r>
      <w:r w:rsidRPr="006963EC">
        <w:rPr>
          <w:rStyle w:val="Zvraznn"/>
          <w:i w:val="0"/>
          <w:iCs w:val="0"/>
        </w:rPr>
        <w:t>.</w:t>
      </w:r>
      <w:r w:rsidR="00B41659">
        <w:rPr>
          <w:rStyle w:val="Zvraznn"/>
          <w:i w:val="0"/>
          <w:iCs w:val="0"/>
        </w:rPr>
        <w:t>1</w:t>
      </w:r>
      <w:r w:rsidRPr="006963EC">
        <w:rPr>
          <w:rStyle w:val="Zvraznn"/>
          <w:i w:val="0"/>
          <w:iCs w:val="0"/>
        </w:rPr>
        <w:t xml:space="preserve"> </w:t>
      </w:r>
      <w:r w:rsidR="000564D0">
        <w:rPr>
          <w:rStyle w:val="Zvraznn"/>
          <w:i w:val="0"/>
          <w:iCs w:val="0"/>
        </w:rPr>
        <w:t>Ovládání</w:t>
      </w:r>
      <w:r w:rsidR="00FB7C0E" w:rsidRPr="006963EC">
        <w:rPr>
          <w:rStyle w:val="Zvraznn"/>
          <w:i w:val="0"/>
          <w:iCs w:val="0"/>
        </w:rPr>
        <w:t xml:space="preserve"> </w:t>
      </w:r>
      <w:r w:rsidR="005E2F01">
        <w:rPr>
          <w:rStyle w:val="Zvraznn"/>
          <w:i w:val="0"/>
          <w:iCs w:val="0"/>
        </w:rPr>
        <w:t xml:space="preserve">levé </w:t>
      </w:r>
      <w:r w:rsidR="00F91D69">
        <w:rPr>
          <w:rStyle w:val="Zvraznn"/>
          <w:i w:val="0"/>
          <w:iCs w:val="0"/>
        </w:rPr>
        <w:t>hydraulick</w:t>
      </w:r>
      <w:r w:rsidR="000564D0">
        <w:rPr>
          <w:rStyle w:val="Zvraznn"/>
          <w:i w:val="0"/>
          <w:iCs w:val="0"/>
        </w:rPr>
        <w:t>é bočnice</w:t>
      </w:r>
      <w:bookmarkEnd w:id="15"/>
    </w:p>
    <w:p w:rsidR="00555B58" w:rsidRDefault="008747EF" w:rsidP="006963EC">
      <w:r>
        <w:t xml:space="preserve">Bočnice je </w:t>
      </w:r>
      <w:r w:rsidR="009A0426">
        <w:t>polohovaná hydraulicky</w:t>
      </w:r>
      <w:r>
        <w:t xml:space="preserve"> pomocí ovladače označeného symbolem </w:t>
      </w:r>
      <w:r w:rsidR="005E2F01">
        <w:rPr>
          <w:noProof/>
          <w:lang w:eastAsia="cs-CZ"/>
        </w:rPr>
        <w:drawing>
          <wp:inline distT="0" distB="0" distL="0" distR="0">
            <wp:extent cx="245434" cy="235607"/>
            <wp:effectExtent l="19050" t="0" r="2216" b="0"/>
            <wp:docPr id="23" name="obrázek 3" descr="D:\Dokumenty_Porgest\navod koreb\symboly\hydraulické zvedání zábrany – žlut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y_Porgest\navod koreb\symboly\hydraulické zvedání zábrany – žlutá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75" cy="23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2F4">
        <w:t>.</w:t>
      </w:r>
      <w:r>
        <w:t xml:space="preserve"> </w:t>
      </w:r>
      <w:r w:rsidR="00F332F4">
        <w:t>Po sepnutí ovladače se vždy</w:t>
      </w:r>
      <w:r>
        <w:t> otevř</w:t>
      </w:r>
      <w:r w:rsidR="00F332F4">
        <w:t>ou</w:t>
      </w:r>
      <w:r>
        <w:t xml:space="preserve"> hydraulick</w:t>
      </w:r>
      <w:r w:rsidR="00F332F4">
        <w:t>é</w:t>
      </w:r>
      <w:r>
        <w:t xml:space="preserve"> uzávěr</w:t>
      </w:r>
      <w:r w:rsidR="00F332F4">
        <w:t>y</w:t>
      </w:r>
      <w:r>
        <w:t xml:space="preserve"> a poté </w:t>
      </w:r>
      <w:r w:rsidR="00F332F4">
        <w:t xml:space="preserve">se </w:t>
      </w:r>
      <w:r>
        <w:t>změn</w:t>
      </w:r>
      <w:r w:rsidR="00F332F4">
        <w:t xml:space="preserve">í </w:t>
      </w:r>
      <w:r>
        <w:t>poloh</w:t>
      </w:r>
      <w:r w:rsidR="00F332F4">
        <w:t>a</w:t>
      </w:r>
      <w:r>
        <w:t xml:space="preserve"> bočnice. </w:t>
      </w:r>
      <w:r w:rsidR="00DD2741">
        <w:t xml:space="preserve">Před každým sklápěním </w:t>
      </w:r>
      <w:r w:rsidR="00F332F4">
        <w:t>z levé strany korby</w:t>
      </w:r>
      <w:r w:rsidR="00DD2741">
        <w:t xml:space="preserve"> je nutno vizuálně zkontrolovat, zda došlo k úplnému uvolnění </w:t>
      </w:r>
      <w:r w:rsidR="00F332F4">
        <w:t>uzávěr a otevření dolního dílu bočnice</w:t>
      </w:r>
      <w:r w:rsidR="00DD2741">
        <w:t xml:space="preserve">. Po spuštění korby </w:t>
      </w:r>
      <w:r w:rsidR="009A0426">
        <w:t xml:space="preserve">provést vizuální kontrolu zajištění bočnice v hydraulických uzávěrách. </w:t>
      </w:r>
    </w:p>
    <w:p w:rsidR="00666E39" w:rsidRDefault="00F32FB6" w:rsidP="006963EC">
      <w:r>
        <w:rPr>
          <w:noProof/>
          <w:lang w:eastAsia="cs-CZ"/>
        </w:rPr>
        <w:drawing>
          <wp:inline distT="0" distB="0" distL="0" distR="0">
            <wp:extent cx="1669798" cy="1799126"/>
            <wp:effectExtent l="19050" t="0" r="6602" b="0"/>
            <wp:docPr id="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06" cy="180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53E7">
        <w:rPr>
          <w:noProof/>
          <w:lang w:eastAsia="cs-CZ"/>
        </w:rPr>
        <w:drawing>
          <wp:inline distT="0" distB="0" distL="0" distR="0">
            <wp:extent cx="3287116" cy="1803262"/>
            <wp:effectExtent l="19050" t="0" r="8534" b="0"/>
            <wp:docPr id="31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77" cy="180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DB7" w:rsidRPr="006963EC" w:rsidRDefault="00DE7DB7" w:rsidP="00DE7DB7">
      <w:pPr>
        <w:pStyle w:val="Nadpis3"/>
        <w:rPr>
          <w:rStyle w:val="Zvraznn"/>
          <w:i w:val="0"/>
          <w:iCs w:val="0"/>
        </w:rPr>
      </w:pPr>
      <w:bookmarkStart w:id="16" w:name="_Toc415644952"/>
      <w:bookmarkStart w:id="17" w:name="_Toc429741949"/>
      <w:bookmarkStart w:id="18" w:name="_Toc435185005"/>
      <w:bookmarkStart w:id="19" w:name="_Toc8738950"/>
      <w:r w:rsidRPr="006963EC">
        <w:rPr>
          <w:rStyle w:val="Zvraznn"/>
          <w:i w:val="0"/>
          <w:iCs w:val="0"/>
        </w:rPr>
        <w:t>2.</w:t>
      </w:r>
      <w:r>
        <w:rPr>
          <w:rStyle w:val="Zvraznn"/>
          <w:i w:val="0"/>
          <w:iCs w:val="0"/>
        </w:rPr>
        <w:t>4</w:t>
      </w:r>
      <w:r w:rsidRPr="006963EC">
        <w:rPr>
          <w:rStyle w:val="Zvraznn"/>
          <w:i w:val="0"/>
          <w:iCs w:val="0"/>
        </w:rPr>
        <w:t>.</w:t>
      </w:r>
      <w:r>
        <w:rPr>
          <w:rStyle w:val="Zvraznn"/>
          <w:i w:val="0"/>
          <w:iCs w:val="0"/>
        </w:rPr>
        <w:t>2</w:t>
      </w:r>
      <w:r w:rsidRPr="006963EC">
        <w:rPr>
          <w:rStyle w:val="Zvraznn"/>
          <w:i w:val="0"/>
          <w:iCs w:val="0"/>
        </w:rPr>
        <w:t xml:space="preserve"> Odjištění bočnice </w:t>
      </w:r>
      <w:r>
        <w:rPr>
          <w:rStyle w:val="Zvraznn"/>
          <w:i w:val="0"/>
          <w:iCs w:val="0"/>
        </w:rPr>
        <w:t>s horním zavěšením mechanicky</w:t>
      </w:r>
      <w:bookmarkEnd w:id="16"/>
      <w:bookmarkEnd w:id="17"/>
      <w:bookmarkEnd w:id="18"/>
      <w:bookmarkEnd w:id="19"/>
    </w:p>
    <w:p w:rsidR="00DE7DB7" w:rsidRDefault="00DE7DB7" w:rsidP="00DE7DB7">
      <w:r>
        <w:t xml:space="preserve">K odjištění bočnice slouží páka umístěná na předním čele. Odjištění probíhá tahem a zajištění tlakem páky. Před každým sklápěním do strany je nutno vizuálně zkontrolovat, zda došlo k úplnému uvolnění všech háčků mechanizmu. Po následném spuštění korby je nutno bočnici zpětně zajistit a toto vizuálně zkontrolovat. </w:t>
      </w:r>
    </w:p>
    <w:p w:rsidR="00DE7DB7" w:rsidRDefault="00DE7DB7" w:rsidP="00DE7DB7">
      <w:r>
        <w:rPr>
          <w:noProof/>
          <w:lang w:eastAsia="cs-CZ"/>
        </w:rPr>
        <w:drawing>
          <wp:inline distT="0" distB="0" distL="0" distR="0">
            <wp:extent cx="2972500" cy="2195581"/>
            <wp:effectExtent l="19050" t="0" r="0" b="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47" cy="219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460803" cy="2184574"/>
            <wp:effectExtent l="19050" t="0" r="0" b="0"/>
            <wp:docPr id="1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754" cy="218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F74" w:rsidRDefault="00052969" w:rsidP="006963EC">
      <w:r>
        <w:tab/>
      </w:r>
      <w:r>
        <w:tab/>
      </w:r>
      <w:r>
        <w:tab/>
      </w:r>
      <w:r>
        <w:tab/>
      </w:r>
    </w:p>
    <w:p w:rsidR="00225994" w:rsidRDefault="00225994">
      <w:pPr>
        <w:rPr>
          <w:rStyle w:val="Siln"/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bookmarkStart w:id="20" w:name="_Toc415478866"/>
      <w:bookmarkStart w:id="21" w:name="_Toc410120314"/>
      <w:bookmarkStart w:id="22" w:name="_Toc415478867"/>
      <w:r>
        <w:rPr>
          <w:rStyle w:val="Siln"/>
          <w:b w:val="0"/>
          <w:bCs w:val="0"/>
        </w:rPr>
        <w:br w:type="page"/>
      </w:r>
    </w:p>
    <w:p w:rsidR="009D7010" w:rsidRPr="00066003" w:rsidRDefault="009D7010" w:rsidP="009D7010">
      <w:pPr>
        <w:pStyle w:val="Nadpis2"/>
        <w:rPr>
          <w:rStyle w:val="Siln"/>
          <w:b/>
          <w:bCs/>
        </w:rPr>
      </w:pPr>
      <w:bookmarkStart w:id="23" w:name="_Toc8738951"/>
      <w:r w:rsidRPr="006963EC">
        <w:rPr>
          <w:rStyle w:val="Siln"/>
          <w:b/>
          <w:bCs/>
        </w:rPr>
        <w:lastRenderedPageBreak/>
        <w:t>2.</w:t>
      </w:r>
      <w:r>
        <w:rPr>
          <w:rStyle w:val="Siln"/>
          <w:b/>
          <w:bCs/>
        </w:rPr>
        <w:t>5</w:t>
      </w:r>
      <w:r w:rsidRPr="006963EC">
        <w:rPr>
          <w:rStyle w:val="Siln"/>
          <w:b/>
          <w:bCs/>
        </w:rPr>
        <w:t xml:space="preserve"> </w:t>
      </w:r>
      <w:r>
        <w:rPr>
          <w:rStyle w:val="Siln"/>
          <w:b/>
          <w:bCs/>
        </w:rPr>
        <w:t xml:space="preserve">Manipulace s korbou </w:t>
      </w:r>
      <w:r w:rsidRPr="00066003">
        <w:rPr>
          <w:rStyle w:val="Siln"/>
          <w:b/>
          <w:bCs/>
        </w:rPr>
        <w:t>[5]</w:t>
      </w:r>
      <w:bookmarkEnd w:id="20"/>
      <w:bookmarkEnd w:id="23"/>
    </w:p>
    <w:p w:rsidR="009D7010" w:rsidRPr="00820170" w:rsidRDefault="009D7010" w:rsidP="009D7010">
      <w:pPr>
        <w:pStyle w:val="Nadpis3"/>
        <w:rPr>
          <w:rStyle w:val="Zvraznn"/>
          <w:i w:val="0"/>
          <w:iCs w:val="0"/>
        </w:rPr>
      </w:pPr>
      <w:bookmarkStart w:id="24" w:name="_Toc8738952"/>
      <w:r w:rsidRPr="00820170">
        <w:rPr>
          <w:rStyle w:val="Zvraznn"/>
          <w:i w:val="0"/>
          <w:iCs w:val="0"/>
        </w:rPr>
        <w:t>2.</w:t>
      </w:r>
      <w:r>
        <w:rPr>
          <w:rStyle w:val="Zvraznn"/>
          <w:i w:val="0"/>
          <w:iCs w:val="0"/>
        </w:rPr>
        <w:t>5</w:t>
      </w:r>
      <w:r w:rsidRPr="00820170">
        <w:rPr>
          <w:rStyle w:val="Zvraznn"/>
          <w:i w:val="0"/>
          <w:iCs w:val="0"/>
        </w:rPr>
        <w:t>.1 Zvedání korby</w:t>
      </w:r>
      <w:bookmarkEnd w:id="21"/>
      <w:bookmarkEnd w:id="22"/>
      <w:bookmarkEnd w:id="24"/>
    </w:p>
    <w:p w:rsidR="009D7010" w:rsidRDefault="009D7010" w:rsidP="009D7010">
      <w:r>
        <w:t>Zvedání korby je zabezpečované pákou na ovládači umístěnou vedle sedadla řidiče. Po dobu zdvihání ložné plochy je nutné držet páku ovládání zdvihu v horní poloze, označenou symbolem</w:t>
      </w:r>
      <w:r>
        <w:rPr>
          <w:noProof/>
          <w:lang w:eastAsia="cs-CZ"/>
        </w:rPr>
        <w:drawing>
          <wp:inline distT="0" distB="0" distL="0" distR="0">
            <wp:extent cx="238349" cy="237491"/>
            <wp:effectExtent l="19050" t="0" r="9301" b="0"/>
            <wp:docPr id="15" name="Obrázek 8" descr="ovladač kor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ladač korby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49" cy="23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            Po dosažení koncové polohy sklápění koncový spínač automaticky vypne hydraulický okruh.</w:t>
      </w:r>
      <w:r w:rsidR="00225994">
        <w:t xml:space="preserve"> Při zvedání korby dojde k vypuštění měchů a sednutí podvozku. Po opětovném položení korby se podvozek vrátí do původní výšky.</w:t>
      </w:r>
    </w:p>
    <w:p w:rsidR="009D7010" w:rsidRPr="00820170" w:rsidRDefault="009D7010" w:rsidP="009D7010">
      <w:pPr>
        <w:pStyle w:val="Nadpis3"/>
        <w:rPr>
          <w:rStyle w:val="Zvraznn"/>
          <w:i w:val="0"/>
          <w:iCs w:val="0"/>
        </w:rPr>
      </w:pPr>
      <w:bookmarkStart w:id="25" w:name="_Toc410120315"/>
      <w:bookmarkStart w:id="26" w:name="_Toc415478868"/>
      <w:bookmarkStart w:id="27" w:name="_Toc8738953"/>
      <w:r w:rsidRPr="00820170">
        <w:rPr>
          <w:rStyle w:val="Zvraznn"/>
          <w:i w:val="0"/>
          <w:iCs w:val="0"/>
        </w:rPr>
        <w:t>2.</w:t>
      </w:r>
      <w:r>
        <w:rPr>
          <w:rStyle w:val="Zvraznn"/>
          <w:i w:val="0"/>
          <w:iCs w:val="0"/>
        </w:rPr>
        <w:t>5</w:t>
      </w:r>
      <w:r w:rsidRPr="00820170">
        <w:rPr>
          <w:rStyle w:val="Zvraznn"/>
          <w:i w:val="0"/>
          <w:iCs w:val="0"/>
        </w:rPr>
        <w:t>.2 Spouštění korby</w:t>
      </w:r>
      <w:bookmarkEnd w:id="25"/>
      <w:bookmarkEnd w:id="26"/>
      <w:bookmarkEnd w:id="27"/>
    </w:p>
    <w:p w:rsidR="009D7010" w:rsidRDefault="009D7010" w:rsidP="009D7010">
      <w:r>
        <w:t>Spouštění korby</w:t>
      </w:r>
      <w:r w:rsidRPr="006963EC">
        <w:t xml:space="preserve"> do klidové polohy se pomocí páky ovládání zdvihu</w:t>
      </w:r>
      <w:r>
        <w:t>, označenou symbolem</w:t>
      </w:r>
      <w:r w:rsidRPr="00AA78D0">
        <w:rPr>
          <w:noProof/>
          <w:lang w:eastAsia="cs-CZ"/>
        </w:rPr>
        <w:drawing>
          <wp:inline distT="0" distB="0" distL="0" distR="0">
            <wp:extent cx="238349" cy="237491"/>
            <wp:effectExtent l="19050" t="0" r="9301" b="0"/>
            <wp:docPr id="16" name="Obrázek 8" descr="ovladač kor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ladač korby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49" cy="23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63EC">
        <w:t xml:space="preserve">, která se přesune do dolní </w:t>
      </w:r>
      <w:r>
        <w:t xml:space="preserve">aretované </w:t>
      </w:r>
      <w:r w:rsidRPr="006963EC">
        <w:t xml:space="preserve">polohy, přepne hydraulický okruh a </w:t>
      </w:r>
      <w:r>
        <w:t>korba</w:t>
      </w:r>
      <w:r w:rsidRPr="006963EC">
        <w:t xml:space="preserve"> se vrátí do neutrální klidové polohy. Po vrácení ložné plochy do klidové polohy vypneme hydraulické čerpadlo.</w:t>
      </w:r>
    </w:p>
    <w:p w:rsidR="009D7010" w:rsidRPr="006963EC" w:rsidRDefault="009D7010" w:rsidP="009D7010">
      <w:pPr>
        <w:pStyle w:val="Nadpis2"/>
        <w:rPr>
          <w:rStyle w:val="Siln"/>
          <w:b/>
          <w:bCs/>
        </w:rPr>
      </w:pPr>
      <w:bookmarkStart w:id="28" w:name="_Toc410120316"/>
      <w:bookmarkStart w:id="29" w:name="_Toc415478869"/>
      <w:bookmarkStart w:id="30" w:name="_Toc8738954"/>
      <w:r w:rsidRPr="006963EC">
        <w:rPr>
          <w:rStyle w:val="Siln"/>
          <w:b/>
          <w:bCs/>
        </w:rPr>
        <w:t>2.</w:t>
      </w:r>
      <w:r>
        <w:rPr>
          <w:rStyle w:val="Siln"/>
          <w:b/>
          <w:bCs/>
        </w:rPr>
        <w:t>6</w:t>
      </w:r>
      <w:r w:rsidRPr="006963EC">
        <w:rPr>
          <w:rStyle w:val="Siln"/>
          <w:b/>
          <w:bCs/>
        </w:rPr>
        <w:t xml:space="preserve"> Ovládání vleku</w:t>
      </w:r>
      <w:bookmarkEnd w:id="28"/>
      <w:r>
        <w:rPr>
          <w:rStyle w:val="Siln"/>
          <w:b/>
          <w:bCs/>
        </w:rPr>
        <w:t xml:space="preserve"> </w:t>
      </w:r>
      <w:r w:rsidRPr="008A01ED">
        <w:rPr>
          <w:rStyle w:val="Siln"/>
          <w:b/>
          <w:bCs/>
        </w:rPr>
        <w:t>[6]</w:t>
      </w:r>
      <w:bookmarkEnd w:id="29"/>
      <w:bookmarkEnd w:id="30"/>
    </w:p>
    <w:p w:rsidR="009D7010" w:rsidRDefault="009D7010" w:rsidP="009D7010">
      <w:r>
        <w:t>Zapnout hydraulické čerpadlo podle podkapitoly 2.2. Přepnout hydraulický okruh na vlek přepínačem umístěným na ovladači zdvihu korby, označeným symbolem</w:t>
      </w:r>
      <w:r>
        <w:rPr>
          <w:noProof/>
          <w:lang w:eastAsia="cs-CZ"/>
        </w:rPr>
        <w:drawing>
          <wp:inline distT="0" distB="0" distL="0" distR="0">
            <wp:extent cx="174713" cy="213390"/>
            <wp:effectExtent l="19050" t="0" r="0" b="0"/>
            <wp:docPr id="17" name="Obrázek 11" descr="přepínač auto-vl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epínač auto-vlek.png"/>
                    <pic:cNvPicPr/>
                  </pic:nvPicPr>
                  <pic:blipFill>
                    <a:blip r:embed="rId24" cstate="print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13" cy="21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Dále se řídit podle podkapitoly 2.5 a 2.6. Před další jízdou musí být korby spuštěny zpět do klidové polohy.</w:t>
      </w:r>
    </w:p>
    <w:p w:rsidR="003E750A" w:rsidRDefault="003E750A" w:rsidP="009D7010">
      <w:r w:rsidRPr="003E750A">
        <w:rPr>
          <w:noProof/>
          <w:lang w:eastAsia="cs-CZ"/>
        </w:rPr>
        <w:drawing>
          <wp:inline distT="0" distB="0" distL="0" distR="0">
            <wp:extent cx="1608509" cy="1794064"/>
            <wp:effectExtent l="114300" t="0" r="86941" b="0"/>
            <wp:docPr id="37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4900" cy="180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010" w:rsidRPr="006963EC" w:rsidRDefault="009D7010" w:rsidP="009D7010">
      <w:pPr>
        <w:pStyle w:val="Nadpis2"/>
        <w:rPr>
          <w:rStyle w:val="Siln"/>
          <w:b/>
          <w:bCs/>
        </w:rPr>
      </w:pPr>
      <w:bookmarkStart w:id="31" w:name="_Toc410120317"/>
      <w:bookmarkStart w:id="32" w:name="_Toc415478870"/>
      <w:bookmarkStart w:id="33" w:name="_Toc8738955"/>
      <w:r w:rsidRPr="006963EC">
        <w:rPr>
          <w:rStyle w:val="Siln"/>
          <w:b/>
          <w:bCs/>
        </w:rPr>
        <w:t>2.</w:t>
      </w:r>
      <w:r>
        <w:rPr>
          <w:rStyle w:val="Siln"/>
          <w:b/>
          <w:bCs/>
        </w:rPr>
        <w:t>7</w:t>
      </w:r>
      <w:r w:rsidRPr="006963EC">
        <w:rPr>
          <w:rStyle w:val="Siln"/>
          <w:b/>
          <w:bCs/>
        </w:rPr>
        <w:t xml:space="preserve"> Manipulace s držákem náhradního kola</w:t>
      </w:r>
      <w:bookmarkEnd w:id="31"/>
      <w:r>
        <w:rPr>
          <w:rStyle w:val="Siln"/>
          <w:b/>
          <w:bCs/>
        </w:rPr>
        <w:t xml:space="preserve"> </w:t>
      </w:r>
      <w:r>
        <w:rPr>
          <w:rStyle w:val="Siln"/>
          <w:b/>
          <w:bCs/>
          <w:lang w:val="en-US"/>
        </w:rPr>
        <w:t>[7]</w:t>
      </w:r>
      <w:bookmarkEnd w:id="32"/>
      <w:bookmarkEnd w:id="33"/>
    </w:p>
    <w:p w:rsidR="00EE58F2" w:rsidRDefault="00EE58F2" w:rsidP="006963EC">
      <w:pPr>
        <w:pStyle w:val="Nadpis3"/>
        <w:rPr>
          <w:rStyle w:val="Zvraznn"/>
          <w:i w:val="0"/>
          <w:iCs w:val="0"/>
        </w:rPr>
      </w:pPr>
      <w:bookmarkStart w:id="34" w:name="_Toc8738956"/>
      <w:r w:rsidRPr="006963EC">
        <w:rPr>
          <w:rStyle w:val="Zvraznn"/>
          <w:i w:val="0"/>
          <w:iCs w:val="0"/>
        </w:rPr>
        <w:t>2.</w:t>
      </w:r>
      <w:r w:rsidR="00B41659">
        <w:rPr>
          <w:rStyle w:val="Zvraznn"/>
          <w:i w:val="0"/>
          <w:iCs w:val="0"/>
        </w:rPr>
        <w:t>7</w:t>
      </w:r>
      <w:r w:rsidRPr="006963EC">
        <w:rPr>
          <w:rStyle w:val="Zvraznn"/>
          <w:i w:val="0"/>
          <w:iCs w:val="0"/>
        </w:rPr>
        <w:t xml:space="preserve">.1 </w:t>
      </w:r>
      <w:r w:rsidR="00797422" w:rsidRPr="006963EC">
        <w:rPr>
          <w:rStyle w:val="Zvraznn"/>
          <w:i w:val="0"/>
          <w:iCs w:val="0"/>
        </w:rPr>
        <w:t>Držák</w:t>
      </w:r>
      <w:r w:rsidR="006154F2" w:rsidRPr="006963EC">
        <w:rPr>
          <w:rStyle w:val="Zvraznn"/>
          <w:i w:val="0"/>
          <w:iCs w:val="0"/>
        </w:rPr>
        <w:t xml:space="preserve"> rezervy mechanický</w:t>
      </w:r>
      <w:bookmarkEnd w:id="34"/>
    </w:p>
    <w:p w:rsidR="00376DCE" w:rsidRDefault="00376DCE" w:rsidP="00376DCE">
      <w:bookmarkStart w:id="35" w:name="_Toc410120321"/>
      <w:bookmarkStart w:id="36" w:name="_Toc415478874"/>
      <w:bookmarkStart w:id="37" w:name="_Toc404687231"/>
      <w:bookmarkStart w:id="38" w:name="_Toc404687494"/>
      <w:r>
        <w:t xml:space="preserve">Uvolnit příložku, vyjmout. Po uložení kola zpětně zajistit. </w:t>
      </w:r>
    </w:p>
    <w:p w:rsidR="00376DCE" w:rsidRDefault="00581C24" w:rsidP="00376DCE">
      <w:r>
        <w:rPr>
          <w:noProof/>
          <w:lang w:eastAsia="cs-CZ"/>
        </w:rPr>
        <w:pict>
          <v:shape id="_x0000_i1025" type="#_x0000_t75" style="width:234.75pt;height:176.25pt">
            <v:imagedata r:id="rId26" o:title="IMG_20190514_143534"/>
          </v:shape>
        </w:pict>
      </w:r>
    </w:p>
    <w:p w:rsidR="009D7010" w:rsidRDefault="009D7010" w:rsidP="009D7010">
      <w:pPr>
        <w:pStyle w:val="Nadpis2"/>
        <w:rPr>
          <w:rStyle w:val="Siln"/>
          <w:b/>
          <w:bCs/>
        </w:rPr>
      </w:pPr>
      <w:bookmarkStart w:id="39" w:name="_Toc8738957"/>
      <w:r>
        <w:rPr>
          <w:rStyle w:val="Siln"/>
          <w:b/>
          <w:bCs/>
        </w:rPr>
        <w:lastRenderedPageBreak/>
        <w:t>2.</w:t>
      </w:r>
      <w:r w:rsidR="00BA65BA">
        <w:rPr>
          <w:rStyle w:val="Siln"/>
          <w:b/>
          <w:bCs/>
        </w:rPr>
        <w:t>8</w:t>
      </w:r>
      <w:r w:rsidRPr="00442FC2">
        <w:rPr>
          <w:rStyle w:val="Siln"/>
          <w:b/>
          <w:bCs/>
        </w:rPr>
        <w:t xml:space="preserve"> </w:t>
      </w:r>
      <w:r>
        <w:rPr>
          <w:rStyle w:val="Siln"/>
          <w:b/>
          <w:bCs/>
        </w:rPr>
        <w:t>Držák plachty</w:t>
      </w:r>
      <w:bookmarkEnd w:id="35"/>
      <w:r>
        <w:rPr>
          <w:rStyle w:val="Siln"/>
          <w:b/>
          <w:bCs/>
        </w:rPr>
        <w:t xml:space="preserve"> </w:t>
      </w:r>
      <w:r w:rsidRPr="008A01ED">
        <w:rPr>
          <w:rStyle w:val="Siln"/>
          <w:b/>
          <w:bCs/>
        </w:rPr>
        <w:t>[9]</w:t>
      </w:r>
      <w:bookmarkEnd w:id="36"/>
      <w:bookmarkEnd w:id="39"/>
    </w:p>
    <w:p w:rsidR="00C84922" w:rsidRDefault="00C57EC1" w:rsidP="00C84922">
      <w:r>
        <w:t>Plachta musí být navinuta na držáku plachty, který je podle provedení nad předním čelem nebo bočnicemi a řádně zajištěna řemínky proti rozvinutí. V případě použití musí být napnuta přes celý ložný prostor korby. Napnuta je gumou lemující plachtu za háčky na b</w:t>
      </w:r>
      <w:r w:rsidR="00334B6D">
        <w:t>očnicích, před</w:t>
      </w:r>
      <w:r w:rsidR="003F077F">
        <w:t>ním a zadním čele nebo kurt</w:t>
      </w:r>
      <w:r w:rsidR="00334B6D">
        <w:t>ami.</w:t>
      </w:r>
      <w:bookmarkStart w:id="40" w:name="_Toc415552988"/>
    </w:p>
    <w:p w:rsidR="0055587E" w:rsidRDefault="006C71D7" w:rsidP="00C84922">
      <w:r>
        <w:rPr>
          <w:noProof/>
          <w:lang w:eastAsia="cs-CZ"/>
        </w:rPr>
        <w:drawing>
          <wp:inline distT="0" distB="0" distL="0" distR="0">
            <wp:extent cx="3345942" cy="2214321"/>
            <wp:effectExtent l="19050" t="0" r="6858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181" cy="221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994" w:rsidRDefault="00225994" w:rsidP="00225994">
      <w:r>
        <w:rPr>
          <w:noProof/>
          <w:lang w:eastAsia="cs-CZ"/>
        </w:rPr>
        <w:drawing>
          <wp:inline distT="0" distB="0" distL="0" distR="0">
            <wp:extent cx="219075" cy="190500"/>
            <wp:effectExtent l="19050" t="0" r="9525" b="0"/>
            <wp:docPr id="2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Každá sklápěcí korba je vybavena lany pro připojení k podvozku </w:t>
      </w:r>
      <w:r w:rsidRPr="00372301">
        <w:rPr>
          <w:rStyle w:val="Siln"/>
          <w:rFonts w:asciiTheme="majorHAnsi" w:eastAsiaTheme="majorEastAsia" w:hAnsiTheme="majorHAnsi" w:cstheme="majorBidi"/>
          <w:color w:val="4F81BD" w:themeColor="accent1"/>
          <w:sz w:val="26"/>
          <w:szCs w:val="26"/>
        </w:rPr>
        <w:t>[</w:t>
      </w:r>
      <w:r>
        <w:rPr>
          <w:rStyle w:val="Siln"/>
          <w:rFonts w:asciiTheme="majorHAnsi" w:eastAsiaTheme="majorEastAsia" w:hAnsiTheme="majorHAnsi" w:cstheme="majorBidi"/>
          <w:color w:val="4F81BD" w:themeColor="accent1"/>
          <w:sz w:val="26"/>
          <w:szCs w:val="26"/>
        </w:rPr>
        <w:t>10</w:t>
      </w:r>
      <w:r w:rsidRPr="00372301">
        <w:rPr>
          <w:rStyle w:val="Siln"/>
          <w:rFonts w:asciiTheme="majorHAnsi" w:eastAsiaTheme="majorEastAsia" w:hAnsiTheme="majorHAnsi" w:cstheme="majorBidi"/>
          <w:color w:val="4F81BD" w:themeColor="accent1"/>
          <w:sz w:val="26"/>
          <w:szCs w:val="26"/>
        </w:rPr>
        <w:t>]</w:t>
      </w:r>
      <w:r>
        <w:t>. Lana nelze zaměňovat. Při výměně nástavby je nutno seřídit dorazy sklápěcího válce v závislosti na lanech. Při maximálním zvednutí korby musí být lana prověšena 100 mm. Špatné seřízení může vést k převrácení celého auta při sklápění.</w:t>
      </w:r>
    </w:p>
    <w:p w:rsidR="00225994" w:rsidRDefault="00225994" w:rsidP="00225994">
      <w:r>
        <w:rPr>
          <w:noProof/>
          <w:lang w:eastAsia="cs-CZ"/>
        </w:rPr>
        <w:drawing>
          <wp:inline distT="0" distB="0" distL="0" distR="0">
            <wp:extent cx="5756910" cy="2957830"/>
            <wp:effectExtent l="19050" t="0" r="0" b="0"/>
            <wp:docPr id="2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994" w:rsidRDefault="00225994" w:rsidP="00225994">
      <w:pPr>
        <w:jc w:val="center"/>
      </w:pPr>
      <w:bookmarkStart w:id="41" w:name="_Toc410133818"/>
      <w:r>
        <w:t xml:space="preserve">Pozice k obrázku jsou popsány v textu s označením v hranaté závorce (např. </w:t>
      </w:r>
      <w:r w:rsidRPr="00E0480A">
        <w:rPr>
          <w:rStyle w:val="Siln"/>
          <w:b w:val="0"/>
          <w:bCs w:val="0"/>
        </w:rPr>
        <w:t>[1]</w:t>
      </w:r>
      <w:r>
        <w:rPr>
          <w:rStyle w:val="Siln"/>
          <w:b w:val="0"/>
          <w:bCs w:val="0"/>
        </w:rPr>
        <w:t>).</w:t>
      </w:r>
    </w:p>
    <w:bookmarkEnd w:id="41"/>
    <w:p w:rsidR="00376DCE" w:rsidRDefault="00A97632" w:rsidP="00376DCE">
      <w:pPr>
        <w:pStyle w:val="Nadpis3"/>
      </w:pPr>
      <w:r>
        <w:br w:type="page"/>
      </w:r>
    </w:p>
    <w:p w:rsidR="0024428F" w:rsidRDefault="0024428F" w:rsidP="0024428F">
      <w:pPr>
        <w:pStyle w:val="Nadpis1"/>
      </w:pPr>
      <w:bookmarkStart w:id="42" w:name="_Toc411849218"/>
      <w:bookmarkStart w:id="43" w:name="_Toc410120322"/>
      <w:bookmarkStart w:id="44" w:name="_Toc415476828"/>
      <w:bookmarkStart w:id="45" w:name="_Toc8738958"/>
      <w:bookmarkStart w:id="46" w:name="_Toc404687232"/>
      <w:bookmarkStart w:id="47" w:name="_Toc404687495"/>
      <w:bookmarkEnd w:id="37"/>
      <w:bookmarkEnd w:id="38"/>
      <w:bookmarkEnd w:id="40"/>
      <w:r>
        <w:lastRenderedPageBreak/>
        <w:t>4. PLÁN KONTROLY STAVU A ÚDRŽBY</w:t>
      </w:r>
      <w:bookmarkEnd w:id="42"/>
      <w:bookmarkEnd w:id="43"/>
      <w:bookmarkEnd w:id="44"/>
      <w:bookmarkEnd w:id="45"/>
    </w:p>
    <w:p w:rsidR="0024428F" w:rsidRDefault="0024428F" w:rsidP="0024428F">
      <w:r>
        <w:t xml:space="preserve">V hydraulické soustavě je použitý hydraulický olej vhodný pro klimatické podmínky Střední Evropy typ: HM32. </w:t>
      </w:r>
    </w:p>
    <w:p w:rsidR="0024428F" w:rsidRDefault="0024428F" w:rsidP="0024428F">
      <w:r>
        <w:rPr>
          <w:u w:val="single"/>
        </w:rPr>
        <w:t>Poznámka: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V chladnějších oblastech nahradit typem HM22 až HM15 v oblastech sibiřské zimy (do -10 C). V teplejších oblastech nahradit typem HM46 až 68 v oblastech středního východu (40 - 50 C) Na promazání používat grafitovou vazelínu. </w:t>
      </w:r>
    </w:p>
    <w:p w:rsidR="0024428F" w:rsidRDefault="0024428F" w:rsidP="0024428F">
      <w:pPr>
        <w:pStyle w:val="Nadpis2"/>
        <w:rPr>
          <w:rStyle w:val="Siln"/>
          <w:b/>
          <w:bCs/>
        </w:rPr>
      </w:pPr>
      <w:bookmarkStart w:id="48" w:name="_Toc411849219"/>
      <w:bookmarkStart w:id="49" w:name="_Toc410120323"/>
      <w:bookmarkStart w:id="50" w:name="_Toc415476829"/>
      <w:bookmarkStart w:id="51" w:name="_Toc8738959"/>
      <w:r w:rsidRPr="007753FD">
        <w:rPr>
          <w:rStyle w:val="Siln"/>
          <w:b/>
          <w:bCs/>
        </w:rPr>
        <w:t>4.1 Před každým pracovním úkonem</w:t>
      </w:r>
      <w:bookmarkEnd w:id="48"/>
      <w:bookmarkEnd w:id="49"/>
      <w:bookmarkEnd w:id="50"/>
      <w:bookmarkEnd w:id="51"/>
    </w:p>
    <w:p w:rsidR="0024428F" w:rsidRDefault="0024428F" w:rsidP="0024428F">
      <w:r>
        <w:t>Kontrola stavu hydraulického systému (únik oleje, poškození hadic). Očistit omezovač zdvihu od bahna a nečistot.</w:t>
      </w:r>
    </w:p>
    <w:p w:rsidR="003C14E3" w:rsidRDefault="003C14E3" w:rsidP="0024428F">
      <w:r w:rsidRPr="003C14E3">
        <w:rPr>
          <w:noProof/>
          <w:lang w:eastAsia="cs-CZ"/>
        </w:rPr>
        <w:drawing>
          <wp:inline distT="0" distB="0" distL="0" distR="0">
            <wp:extent cx="3689566" cy="1971923"/>
            <wp:effectExtent l="19050" t="0" r="6134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515" cy="197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28F" w:rsidRDefault="0024428F" w:rsidP="0024428F">
      <w:pPr>
        <w:pStyle w:val="Nadpis2"/>
        <w:rPr>
          <w:rStyle w:val="Siln"/>
          <w:b/>
          <w:bCs/>
        </w:rPr>
      </w:pPr>
      <w:bookmarkStart w:id="52" w:name="_Toc411849220"/>
      <w:bookmarkStart w:id="53" w:name="_Toc410120324"/>
      <w:bookmarkStart w:id="54" w:name="_Toc415476830"/>
      <w:bookmarkStart w:id="55" w:name="_Toc8738960"/>
      <w:r w:rsidRPr="007753FD">
        <w:rPr>
          <w:rStyle w:val="Siln"/>
          <w:b/>
          <w:bCs/>
        </w:rPr>
        <w:t>4.2 Před každou jízdou</w:t>
      </w:r>
      <w:bookmarkEnd w:id="52"/>
      <w:bookmarkEnd w:id="53"/>
      <w:bookmarkEnd w:id="54"/>
      <w:bookmarkEnd w:id="55"/>
      <w:r w:rsidRPr="007753FD">
        <w:rPr>
          <w:rStyle w:val="Siln"/>
          <w:b/>
          <w:bCs/>
        </w:rPr>
        <w:t xml:space="preserve"> </w:t>
      </w:r>
    </w:p>
    <w:p w:rsidR="0024428F" w:rsidRDefault="0024428F" w:rsidP="0024428F">
      <w:r>
        <w:t xml:space="preserve">Vykonat vizuální kontrolu těsnosti hydraulického systému. Zkontrolovat zda nedošlo k deformaci nebo uvolnění dílů na korbě, rámu, pružinách, sklápěcích osách. Kontrolovat tlak v pneumatikách. </w:t>
      </w:r>
    </w:p>
    <w:p w:rsidR="0024428F" w:rsidRDefault="0024428F" w:rsidP="0024428F">
      <w:pPr>
        <w:pStyle w:val="Nadpis2"/>
        <w:rPr>
          <w:rStyle w:val="Siln"/>
          <w:b/>
          <w:bCs/>
        </w:rPr>
      </w:pPr>
      <w:bookmarkStart w:id="56" w:name="_Toc410120325"/>
      <w:bookmarkStart w:id="57" w:name="_Toc411849221"/>
      <w:bookmarkStart w:id="58" w:name="_Toc415476831"/>
      <w:bookmarkStart w:id="59" w:name="_Toc8738961"/>
      <w:r w:rsidRPr="007753FD">
        <w:rPr>
          <w:rStyle w:val="Siln"/>
          <w:b/>
          <w:bCs/>
        </w:rPr>
        <w:t xml:space="preserve">4.3 Jednou za </w:t>
      </w:r>
      <w:bookmarkEnd w:id="56"/>
      <w:r>
        <w:rPr>
          <w:rStyle w:val="Siln"/>
          <w:b/>
          <w:bCs/>
        </w:rPr>
        <w:t>týden</w:t>
      </w:r>
      <w:bookmarkEnd w:id="57"/>
      <w:bookmarkEnd w:id="58"/>
      <w:bookmarkEnd w:id="59"/>
    </w:p>
    <w:p w:rsidR="0024428F" w:rsidRDefault="0024428F" w:rsidP="0024428F">
      <w:bookmarkStart w:id="60" w:name="_Toc411849222"/>
      <w:bookmarkStart w:id="61" w:name="_Toc410120326"/>
      <w:r>
        <w:t xml:space="preserve">Všechny maznice na nástavbě a na hydraulickém systému je nutné promazat. </w:t>
      </w:r>
    </w:p>
    <w:p w:rsidR="003C14E3" w:rsidRDefault="00F07E2E" w:rsidP="0024428F">
      <w:r>
        <w:rPr>
          <w:noProof/>
          <w:lang w:eastAsia="cs-CZ"/>
        </w:rPr>
        <w:drawing>
          <wp:inline distT="0" distB="0" distL="0" distR="0">
            <wp:extent cx="2449738" cy="1963973"/>
            <wp:effectExtent l="19050" t="0" r="7712" b="0"/>
            <wp:docPr id="40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386" cy="196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28F" w:rsidRDefault="0024428F" w:rsidP="0024428F">
      <w:r>
        <w:t>Promazávat maznice kulových opěrných bodů pro přichycení korby</w:t>
      </w:r>
      <w:r w:rsidRPr="00AC6297">
        <w:t xml:space="preserve"> </w:t>
      </w:r>
      <w:r>
        <w:t xml:space="preserve">umístěné ze spodu (pokud jsou použity), maznice na kulovém ložisku sklápěcího válce umístěném na dně ložné plochy, pohyblivé časti omezovače zdvihu a spínací kolík pneumatického ventilu na omezovači zdvihu, který je umístěn pod gumovou krytkou. </w:t>
      </w:r>
    </w:p>
    <w:p w:rsidR="0024428F" w:rsidRDefault="0024428F" w:rsidP="0024428F">
      <w:r>
        <w:rPr>
          <w:noProof/>
          <w:lang w:eastAsia="cs-CZ"/>
        </w:rPr>
        <w:lastRenderedPageBreak/>
        <w:drawing>
          <wp:inline distT="0" distB="0" distL="0" distR="0">
            <wp:extent cx="222885" cy="198755"/>
            <wp:effectExtent l="19050" t="0" r="5715" b="0"/>
            <wp:docPr id="2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 w:rsidR="005B75D3">
        <w:rPr>
          <w:noProof/>
          <w:lang w:eastAsia="cs-CZ"/>
        </w:rPr>
        <w:t xml:space="preserve">  </w:t>
      </w:r>
      <w:r>
        <w:t xml:space="preserve">Je nezbytné pravidelně očistit a namazat grafitovou vazelínou obvod na konci nejširšího výsuvného pístu sklápěcího válce </w:t>
      </w:r>
      <w:proofErr w:type="gramStart"/>
      <w:r>
        <w:t>ve 100</w:t>
      </w:r>
      <w:proofErr w:type="gramEnd"/>
      <w:r>
        <w:t xml:space="preserve"> mm šíři při vysunutém válci. </w:t>
      </w:r>
    </w:p>
    <w:p w:rsidR="0024428F" w:rsidRDefault="0024428F" w:rsidP="0024428F">
      <w:r>
        <w:rPr>
          <w:noProof/>
          <w:lang w:eastAsia="cs-CZ"/>
        </w:rPr>
        <w:drawing>
          <wp:inline distT="0" distB="0" distL="0" distR="0">
            <wp:extent cx="2789986" cy="3435797"/>
            <wp:effectExtent l="19050" t="0" r="0" b="0"/>
            <wp:docPr id="2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96" cy="344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28F" w:rsidRDefault="0024428F" w:rsidP="0024428F">
      <w:pPr>
        <w:pStyle w:val="Nadpis2"/>
        <w:rPr>
          <w:rStyle w:val="Siln"/>
          <w:b/>
          <w:bCs/>
        </w:rPr>
      </w:pPr>
      <w:bookmarkStart w:id="62" w:name="_Toc415476832"/>
      <w:bookmarkStart w:id="63" w:name="_Toc8738962"/>
      <w:r w:rsidRPr="007753FD">
        <w:rPr>
          <w:rStyle w:val="Siln"/>
          <w:b/>
          <w:bCs/>
        </w:rPr>
        <w:t>4.</w:t>
      </w:r>
      <w:r>
        <w:rPr>
          <w:rStyle w:val="Siln"/>
          <w:b/>
          <w:bCs/>
        </w:rPr>
        <w:t>4</w:t>
      </w:r>
      <w:r w:rsidRPr="007753FD">
        <w:rPr>
          <w:rStyle w:val="Siln"/>
          <w:b/>
          <w:bCs/>
        </w:rPr>
        <w:t xml:space="preserve"> Jednou za měsíc</w:t>
      </w:r>
      <w:bookmarkEnd w:id="60"/>
      <w:bookmarkEnd w:id="62"/>
      <w:bookmarkEnd w:id="63"/>
    </w:p>
    <w:p w:rsidR="0024428F" w:rsidRDefault="0024428F" w:rsidP="0024428F">
      <w:bookmarkStart w:id="64" w:name="_Toc411849223"/>
      <w:r>
        <w:t>Zkontrolovat stav hydraulického oleje na olejoznaku, který je umístěný na olejové nádrži za kabinou řidiče. Seřídit mechanizmus odjištění zadního čela. Kontrola dotažení matic a šroubů.</w:t>
      </w:r>
    </w:p>
    <w:p w:rsidR="0024428F" w:rsidRDefault="0024428F" w:rsidP="0024428F">
      <w:pPr>
        <w:pStyle w:val="Nadpis2"/>
        <w:rPr>
          <w:rStyle w:val="Siln"/>
          <w:b/>
          <w:bCs/>
        </w:rPr>
      </w:pPr>
      <w:bookmarkStart w:id="65" w:name="_Toc415476833"/>
      <w:bookmarkStart w:id="66" w:name="_Toc8738963"/>
      <w:r w:rsidRPr="007753FD">
        <w:rPr>
          <w:rStyle w:val="Siln"/>
          <w:b/>
          <w:bCs/>
        </w:rPr>
        <w:t>4.</w:t>
      </w:r>
      <w:r>
        <w:rPr>
          <w:rStyle w:val="Siln"/>
          <w:b/>
          <w:bCs/>
        </w:rPr>
        <w:t>5</w:t>
      </w:r>
      <w:r w:rsidRPr="007753FD">
        <w:rPr>
          <w:rStyle w:val="Siln"/>
          <w:b/>
          <w:bCs/>
        </w:rPr>
        <w:t xml:space="preserve"> Jednou za </w:t>
      </w:r>
      <w:r>
        <w:rPr>
          <w:rStyle w:val="Siln"/>
          <w:b/>
          <w:bCs/>
        </w:rPr>
        <w:t xml:space="preserve">půl </w:t>
      </w:r>
      <w:r w:rsidRPr="007753FD">
        <w:rPr>
          <w:rStyle w:val="Siln"/>
          <w:b/>
          <w:bCs/>
        </w:rPr>
        <w:t>rok</w:t>
      </w:r>
      <w:bookmarkEnd w:id="61"/>
      <w:bookmarkEnd w:id="64"/>
      <w:bookmarkEnd w:id="65"/>
      <w:bookmarkEnd w:id="66"/>
    </w:p>
    <w:p w:rsidR="0024428F" w:rsidRDefault="0024428F" w:rsidP="0024428F">
      <w:r>
        <w:t xml:space="preserve">Provést důkladné mytí celého sklápěče a současnou údržbu podle podkapitol 4.1 a 4.2 a 4.3 a 4.4. </w:t>
      </w:r>
    </w:p>
    <w:p w:rsidR="0024428F" w:rsidRDefault="0024428F" w:rsidP="0024428F">
      <w:pPr>
        <w:pStyle w:val="Nadpis2"/>
        <w:rPr>
          <w:rStyle w:val="Siln"/>
          <w:b/>
          <w:bCs/>
        </w:rPr>
      </w:pPr>
      <w:bookmarkStart w:id="67" w:name="_Toc411849224"/>
      <w:bookmarkStart w:id="68" w:name="_Toc415476834"/>
      <w:bookmarkStart w:id="69" w:name="_Toc8738964"/>
      <w:r w:rsidRPr="007753FD">
        <w:rPr>
          <w:rStyle w:val="Siln"/>
          <w:b/>
          <w:bCs/>
        </w:rPr>
        <w:t>4.</w:t>
      </w:r>
      <w:r>
        <w:rPr>
          <w:rStyle w:val="Siln"/>
          <w:b/>
          <w:bCs/>
        </w:rPr>
        <w:t xml:space="preserve">6 Jednou za </w:t>
      </w:r>
      <w:r w:rsidRPr="007753FD">
        <w:rPr>
          <w:rStyle w:val="Siln"/>
          <w:b/>
          <w:bCs/>
        </w:rPr>
        <w:t>rok</w:t>
      </w:r>
      <w:bookmarkEnd w:id="67"/>
      <w:bookmarkEnd w:id="68"/>
      <w:bookmarkEnd w:id="69"/>
    </w:p>
    <w:p w:rsidR="0024428F" w:rsidRDefault="0024428F" w:rsidP="0024428F">
      <w:r>
        <w:t xml:space="preserve">Připravený sklápěč podle podkapitoly 4.5 předat k prohlídce do smluvního servisu. </w:t>
      </w:r>
    </w:p>
    <w:p w:rsidR="0024428F" w:rsidRDefault="0024428F" w:rsidP="0024428F">
      <w:pPr>
        <w:pStyle w:val="Nadpis2"/>
        <w:rPr>
          <w:rStyle w:val="Siln"/>
          <w:b/>
          <w:bCs/>
        </w:rPr>
      </w:pPr>
      <w:bookmarkStart w:id="70" w:name="_Toc415215338"/>
      <w:bookmarkStart w:id="71" w:name="_Toc415476835"/>
      <w:bookmarkStart w:id="72" w:name="_Toc8738965"/>
      <w:r>
        <w:rPr>
          <w:rStyle w:val="Siln"/>
          <w:b/>
          <w:bCs/>
        </w:rPr>
        <w:t>4</w:t>
      </w:r>
      <w:r w:rsidRPr="00AF0CD3">
        <w:rPr>
          <w:rStyle w:val="Siln"/>
          <w:b/>
          <w:bCs/>
        </w:rPr>
        <w:t>.</w:t>
      </w:r>
      <w:r>
        <w:rPr>
          <w:rStyle w:val="Siln"/>
          <w:b/>
          <w:bCs/>
        </w:rPr>
        <w:t>7 V korozně aktivním prostředí</w:t>
      </w:r>
      <w:bookmarkEnd w:id="70"/>
      <w:bookmarkEnd w:id="71"/>
      <w:bookmarkEnd w:id="72"/>
    </w:p>
    <w:p w:rsidR="0024428F" w:rsidRDefault="0024428F" w:rsidP="0024428F">
      <w:r>
        <w:t xml:space="preserve">Vždy v případě použití sklápěče v korozně agresivním prostředí nebo převozu korozně agresivních látek (hnojiva, odpady) je nezbytné následně provést důkladné umytí korby a sklápěcího válce, ošetřit narušená místa a provést údržbu podle bodu 4.3. </w:t>
      </w:r>
    </w:p>
    <w:p w:rsidR="0024428F" w:rsidRDefault="0024428F" w:rsidP="0024428F">
      <w:r>
        <w:t>Upozornění: Pro umývání dílů vyžadujících mazání nelze použít tlakové mytí. Správná péče vede k výraznému zvýšení životnosti a bezpečnosti sklápěče.</w:t>
      </w:r>
    </w:p>
    <w:p w:rsidR="0024428F" w:rsidRDefault="0024428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24428F" w:rsidRPr="006963EC" w:rsidRDefault="0024428F" w:rsidP="0024428F">
      <w:pPr>
        <w:pStyle w:val="Nadpis1"/>
      </w:pPr>
      <w:bookmarkStart w:id="73" w:name="_Toc410120327"/>
      <w:bookmarkStart w:id="74" w:name="_Toc415478883"/>
      <w:bookmarkStart w:id="75" w:name="_Toc8738966"/>
      <w:bookmarkEnd w:id="46"/>
      <w:bookmarkEnd w:id="47"/>
      <w:r>
        <w:lastRenderedPageBreak/>
        <w:t>5</w:t>
      </w:r>
      <w:r w:rsidRPr="006963EC">
        <w:t>. BEZPEČNOSTNÍ NAŘÍZENÍ</w:t>
      </w:r>
      <w:bookmarkEnd w:id="73"/>
      <w:bookmarkEnd w:id="74"/>
      <w:bookmarkEnd w:id="75"/>
    </w:p>
    <w:p w:rsidR="0024428F" w:rsidRPr="006963EC" w:rsidRDefault="0024428F" w:rsidP="0024428F">
      <w:pPr>
        <w:pStyle w:val="Nadpis2"/>
        <w:rPr>
          <w:rStyle w:val="Siln"/>
          <w:b/>
          <w:bCs/>
        </w:rPr>
      </w:pPr>
      <w:bookmarkStart w:id="76" w:name="_Toc410120328"/>
      <w:bookmarkStart w:id="77" w:name="_Toc415478884"/>
      <w:bookmarkStart w:id="78" w:name="_Toc8738967"/>
      <w:r>
        <w:rPr>
          <w:rStyle w:val="Siln"/>
          <w:b/>
          <w:bCs/>
        </w:rPr>
        <w:t>5</w:t>
      </w:r>
      <w:r w:rsidRPr="006963EC">
        <w:rPr>
          <w:rStyle w:val="Siln"/>
          <w:b/>
          <w:bCs/>
        </w:rPr>
        <w:t>.1 Práce pod zvednutou korbou</w:t>
      </w:r>
      <w:bookmarkEnd w:id="76"/>
      <w:r>
        <w:rPr>
          <w:rStyle w:val="Siln"/>
          <w:b/>
          <w:bCs/>
        </w:rPr>
        <w:t xml:space="preserve"> </w:t>
      </w:r>
      <w:r w:rsidRPr="008A01ED">
        <w:rPr>
          <w:rStyle w:val="Siln"/>
          <w:b/>
          <w:bCs/>
        </w:rPr>
        <w:t>[1</w:t>
      </w:r>
      <w:r w:rsidR="00372301">
        <w:rPr>
          <w:rStyle w:val="Siln"/>
          <w:b/>
          <w:bCs/>
        </w:rPr>
        <w:t>1</w:t>
      </w:r>
      <w:r w:rsidRPr="008A01ED">
        <w:rPr>
          <w:rStyle w:val="Siln"/>
          <w:b/>
          <w:bCs/>
        </w:rPr>
        <w:t>]</w:t>
      </w:r>
      <w:bookmarkEnd w:id="77"/>
      <w:bookmarkEnd w:id="78"/>
    </w:p>
    <w:p w:rsidR="0024428F" w:rsidRDefault="0024428F" w:rsidP="0024428F">
      <w:r>
        <w:t xml:space="preserve">V případě nutných oprav pod zdvihnutou korbou je potřebné zajistit ji pomocí vzpěry, která je umístěná na dně ložné plochy. </w:t>
      </w:r>
    </w:p>
    <w:p w:rsidR="003C14E3" w:rsidRDefault="003C14E3" w:rsidP="0024428F">
      <w:r w:rsidRPr="003C14E3">
        <w:rPr>
          <w:noProof/>
          <w:lang w:eastAsia="cs-CZ"/>
        </w:rPr>
        <w:drawing>
          <wp:inline distT="0" distB="0" distL="0" distR="0">
            <wp:extent cx="1841556" cy="1841556"/>
            <wp:effectExtent l="19050" t="0" r="6294" b="0"/>
            <wp:docPr id="29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16" cy="183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4E3">
        <w:rPr>
          <w:noProof/>
          <w:lang w:eastAsia="cs-CZ"/>
        </w:rPr>
        <w:drawing>
          <wp:inline distT="0" distB="0" distL="0" distR="0">
            <wp:extent cx="3296644" cy="1855779"/>
            <wp:effectExtent l="19050" t="0" r="0" b="0"/>
            <wp:docPr id="32" name="obrázek 7" descr="\\AP01\Horák\Foto\1 - Sklápěčové korby\Sklápěč 553 2 9976 083 4\DSC0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P01\Horák\Foto\1 - Sklápěčové korby\Sklápěč 553 2 9976 083 4\DSC031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21" cy="185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28F" w:rsidRDefault="0024428F" w:rsidP="0024428F">
      <w:pPr>
        <w:pStyle w:val="Nadpis2"/>
        <w:rPr>
          <w:rStyle w:val="Siln"/>
          <w:b/>
          <w:bCs/>
        </w:rPr>
      </w:pPr>
      <w:bookmarkStart w:id="79" w:name="_Toc410120329"/>
      <w:bookmarkStart w:id="80" w:name="_Toc415478885"/>
      <w:bookmarkStart w:id="81" w:name="_Toc8738968"/>
      <w:r>
        <w:rPr>
          <w:rStyle w:val="Siln"/>
          <w:b/>
          <w:bCs/>
        </w:rPr>
        <w:t>5</w:t>
      </w:r>
      <w:r w:rsidRPr="006963EC">
        <w:rPr>
          <w:rStyle w:val="Siln"/>
          <w:b/>
          <w:bCs/>
        </w:rPr>
        <w:t>.2 Hydraulický systém</w:t>
      </w:r>
      <w:bookmarkEnd w:id="79"/>
      <w:bookmarkEnd w:id="80"/>
      <w:bookmarkEnd w:id="81"/>
      <w:r w:rsidRPr="006963EC">
        <w:rPr>
          <w:rStyle w:val="Siln"/>
          <w:b/>
          <w:bCs/>
        </w:rPr>
        <w:t xml:space="preserve"> </w:t>
      </w:r>
    </w:p>
    <w:p w:rsidR="0024428F" w:rsidRPr="006963EC" w:rsidRDefault="0024428F" w:rsidP="0024428F">
      <w:pPr>
        <w:pStyle w:val="Nadpis3"/>
      </w:pPr>
      <w:bookmarkStart w:id="82" w:name="_Toc410120330"/>
      <w:bookmarkStart w:id="83" w:name="_Toc415478886"/>
      <w:bookmarkStart w:id="84" w:name="_Toc8738969"/>
      <w:r>
        <w:rPr>
          <w:rStyle w:val="Zvraznn"/>
          <w:i w:val="0"/>
          <w:iCs w:val="0"/>
        </w:rPr>
        <w:t>5</w:t>
      </w:r>
      <w:r w:rsidRPr="006963EC">
        <w:rPr>
          <w:rStyle w:val="Zvraznn"/>
          <w:i w:val="0"/>
          <w:iCs w:val="0"/>
        </w:rPr>
        <w:t>.</w:t>
      </w:r>
      <w:r>
        <w:rPr>
          <w:rStyle w:val="Zvraznn"/>
          <w:i w:val="0"/>
          <w:iCs w:val="0"/>
        </w:rPr>
        <w:t>2</w:t>
      </w:r>
      <w:r w:rsidRPr="006963EC">
        <w:rPr>
          <w:rStyle w:val="Zvraznn"/>
          <w:i w:val="0"/>
          <w:iCs w:val="0"/>
        </w:rPr>
        <w:t xml:space="preserve">.1 </w:t>
      </w:r>
      <w:r>
        <w:t>Vlastnosti a provozní podmínky</w:t>
      </w:r>
      <w:bookmarkEnd w:id="82"/>
      <w:bookmarkEnd w:id="83"/>
      <w:bookmarkEnd w:id="84"/>
    </w:p>
    <w:p w:rsidR="0024428F" w:rsidRDefault="0024428F" w:rsidP="0024428F">
      <w:r>
        <w:t xml:space="preserve">Maximální povolené otáčky motoru při spuštěném PTO jsou elektronicky omezeny výrobcem nákladního automobilu. Při překročení maximálních otáček motoru dojde k automatickému vypnutí PTO, aby nedošlo k jeho poškození. Pro rozvod tlaku k jednotlivým komponentám je použit </w:t>
      </w:r>
      <w:proofErr w:type="spellStart"/>
      <w:r>
        <w:t>vícesekční</w:t>
      </w:r>
      <w:proofErr w:type="spellEnd"/>
      <w:r>
        <w:t xml:space="preserve"> rozvaděč. Každá jeho sekce je vybavena přetlakovým ventilem, který chrání komponenty dané větev hydraulického okruhu před přetížením tlakem. Je přísně zakázáno měnit cokoli v hydraulickém systému. V případě potřeby zásahu vždy kontaktujte výrobce.</w:t>
      </w:r>
      <w:r w:rsidR="004D0928">
        <w:t xml:space="preserve"> </w:t>
      </w:r>
    </w:p>
    <w:p w:rsidR="00565663" w:rsidRDefault="0038253B" w:rsidP="00565663">
      <w:pPr>
        <w:pStyle w:val="Nadpis3"/>
      </w:pPr>
      <w:bookmarkStart w:id="85" w:name="_Toc8738970"/>
      <w:r>
        <w:rPr>
          <w:rStyle w:val="Zvraznn"/>
          <w:i w:val="0"/>
          <w:iCs w:val="0"/>
        </w:rPr>
        <w:t>5</w:t>
      </w:r>
      <w:r w:rsidR="00565663" w:rsidRPr="006963EC">
        <w:rPr>
          <w:rStyle w:val="Zvraznn"/>
          <w:i w:val="0"/>
          <w:iCs w:val="0"/>
        </w:rPr>
        <w:t>.</w:t>
      </w:r>
      <w:r w:rsidR="00565663">
        <w:rPr>
          <w:rStyle w:val="Zvraznn"/>
          <w:i w:val="0"/>
          <w:iCs w:val="0"/>
        </w:rPr>
        <w:t>2</w:t>
      </w:r>
      <w:r w:rsidR="00565663" w:rsidRPr="006963EC">
        <w:rPr>
          <w:rStyle w:val="Zvraznn"/>
          <w:i w:val="0"/>
          <w:iCs w:val="0"/>
        </w:rPr>
        <w:t>.</w:t>
      </w:r>
      <w:r w:rsidR="00565663">
        <w:rPr>
          <w:rStyle w:val="Zvraznn"/>
          <w:i w:val="0"/>
          <w:iCs w:val="0"/>
        </w:rPr>
        <w:t>2</w:t>
      </w:r>
      <w:r w:rsidR="00565663" w:rsidRPr="006963EC">
        <w:rPr>
          <w:rStyle w:val="Zvraznn"/>
          <w:i w:val="0"/>
          <w:iCs w:val="0"/>
        </w:rPr>
        <w:t xml:space="preserve"> </w:t>
      </w:r>
      <w:r w:rsidR="00565663">
        <w:t>Schéma zapojení</w:t>
      </w:r>
      <w:r w:rsidR="00FE5EC3">
        <w:t xml:space="preserve"> </w:t>
      </w:r>
      <w:r w:rsidR="006B1291">
        <w:t>sklápěcího válce</w:t>
      </w:r>
      <w:bookmarkEnd w:id="85"/>
    </w:p>
    <w:p w:rsidR="005A304E" w:rsidRPr="005A304E" w:rsidRDefault="005A304E" w:rsidP="005A304E"/>
    <w:p w:rsidR="00350E63" w:rsidRDefault="00ED6DDB" w:rsidP="00480187">
      <w:pPr>
        <w:rPr>
          <w:rStyle w:val="Siln"/>
          <w:b w:val="0"/>
          <w:bCs w:val="0"/>
        </w:rPr>
      </w:pPr>
      <w:r>
        <w:rPr>
          <w:b/>
          <w:bCs/>
          <w:noProof/>
          <w:lang w:eastAsia="cs-CZ"/>
        </w:rPr>
        <w:drawing>
          <wp:inline distT="0" distB="0" distL="0" distR="0">
            <wp:extent cx="6077175" cy="3028493"/>
            <wp:effectExtent l="19050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25" cy="303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1A" w:rsidRPr="006963EC" w:rsidRDefault="0038253B" w:rsidP="006963EC">
      <w:pPr>
        <w:pStyle w:val="Nadpis2"/>
        <w:rPr>
          <w:rStyle w:val="Siln"/>
          <w:b/>
          <w:bCs/>
        </w:rPr>
      </w:pPr>
      <w:bookmarkStart w:id="86" w:name="_Toc8738971"/>
      <w:r>
        <w:rPr>
          <w:rStyle w:val="Siln"/>
          <w:b/>
          <w:bCs/>
        </w:rPr>
        <w:lastRenderedPageBreak/>
        <w:t>5</w:t>
      </w:r>
      <w:r w:rsidR="00575F1A" w:rsidRPr="006963EC">
        <w:rPr>
          <w:rStyle w:val="Siln"/>
          <w:b/>
          <w:bCs/>
        </w:rPr>
        <w:t xml:space="preserve">.3 </w:t>
      </w:r>
      <w:r w:rsidR="00EC1D72" w:rsidRPr="006963EC">
        <w:rPr>
          <w:rStyle w:val="Siln"/>
          <w:b/>
          <w:bCs/>
        </w:rPr>
        <w:t>Rizika při provozu</w:t>
      </w:r>
      <w:bookmarkEnd w:id="86"/>
    </w:p>
    <w:p w:rsidR="00EC1D72" w:rsidRPr="006963EC" w:rsidRDefault="0038253B" w:rsidP="006963EC">
      <w:pPr>
        <w:pStyle w:val="Nadpis3"/>
      </w:pPr>
      <w:bookmarkStart w:id="87" w:name="_Toc8738972"/>
      <w:r>
        <w:rPr>
          <w:rStyle w:val="Zvraznn"/>
          <w:i w:val="0"/>
          <w:iCs w:val="0"/>
        </w:rPr>
        <w:t>5</w:t>
      </w:r>
      <w:r w:rsidR="00EC1D72" w:rsidRPr="006963EC">
        <w:rPr>
          <w:rStyle w:val="Zvraznn"/>
          <w:i w:val="0"/>
          <w:iCs w:val="0"/>
        </w:rPr>
        <w:t xml:space="preserve">.3.1 </w:t>
      </w:r>
      <w:r w:rsidR="00565663">
        <w:t>Zakázáno</w:t>
      </w:r>
      <w:bookmarkEnd w:id="87"/>
    </w:p>
    <w:p w:rsidR="008D13F1" w:rsidRPr="0006007B" w:rsidRDefault="008D13F1" w:rsidP="008D13F1">
      <w:pPr>
        <w:rPr>
          <w:rStyle w:val="Siln"/>
          <w:b w:val="0"/>
        </w:rPr>
      </w:pPr>
      <w:bookmarkStart w:id="88" w:name="_Toc408475108"/>
      <w:r w:rsidRPr="0006007B">
        <w:rPr>
          <w:rStyle w:val="Siln"/>
          <w:b w:val="0"/>
        </w:rPr>
        <w:t>· přetěžovat</w:t>
      </w:r>
    </w:p>
    <w:p w:rsidR="008D13F1" w:rsidRDefault="008D13F1" w:rsidP="008D13F1">
      <w:pPr>
        <w:rPr>
          <w:rStyle w:val="Siln"/>
          <w:b w:val="0"/>
        </w:rPr>
      </w:pPr>
      <w:r w:rsidRPr="0006007B">
        <w:rPr>
          <w:rStyle w:val="Siln"/>
          <w:b w:val="0"/>
        </w:rPr>
        <w:t>· měnit něco v hydraulickém systému anebo v nastavení tla</w:t>
      </w:r>
      <w:proofErr w:type="gramStart"/>
      <w:r w:rsidRPr="0006007B">
        <w:rPr>
          <w:rStyle w:val="Siln"/>
          <w:b w:val="0"/>
        </w:rPr>
        <w:t>ku</w:t>
      </w:r>
      <w:proofErr w:type="gramEnd"/>
    </w:p>
    <w:p w:rsidR="008D13F1" w:rsidRPr="008B14CC" w:rsidRDefault="008D13F1" w:rsidP="008D13F1">
      <w:pPr>
        <w:rPr>
          <w:rStyle w:val="Siln"/>
          <w:b w:val="0"/>
        </w:rPr>
      </w:pPr>
      <w:r w:rsidRPr="0006007B">
        <w:rPr>
          <w:rStyle w:val="Siln"/>
          <w:b w:val="0"/>
        </w:rPr>
        <w:t xml:space="preserve">· </w:t>
      </w:r>
      <w:r w:rsidRPr="008B14CC">
        <w:rPr>
          <w:rStyle w:val="Siln"/>
          <w:b w:val="0"/>
        </w:rPr>
        <w:t>měnit nastavení koncových poloh s</w:t>
      </w:r>
      <w:r>
        <w:rPr>
          <w:rStyle w:val="Siln"/>
          <w:b w:val="0"/>
        </w:rPr>
        <w:t>k</w:t>
      </w:r>
      <w:r w:rsidRPr="008B14CC">
        <w:rPr>
          <w:rStyle w:val="Siln"/>
          <w:b w:val="0"/>
        </w:rPr>
        <w:t>lápě</w:t>
      </w:r>
      <w:proofErr w:type="gramStart"/>
      <w:r w:rsidRPr="008B14CC">
        <w:rPr>
          <w:rStyle w:val="Siln"/>
          <w:b w:val="0"/>
        </w:rPr>
        <w:t>ní</w:t>
      </w:r>
      <w:proofErr w:type="gramEnd"/>
    </w:p>
    <w:p w:rsidR="008D13F1" w:rsidRPr="0006007B" w:rsidRDefault="008D13F1" w:rsidP="008D13F1">
      <w:pPr>
        <w:rPr>
          <w:rStyle w:val="Siln"/>
          <w:b w:val="0"/>
        </w:rPr>
      </w:pPr>
      <w:r w:rsidRPr="0006007B">
        <w:rPr>
          <w:rStyle w:val="Siln"/>
          <w:b w:val="0"/>
        </w:rPr>
        <w:t>· sklápět na nerovném anebo nepevném povrchu</w:t>
      </w:r>
    </w:p>
    <w:p w:rsidR="008D13F1" w:rsidRPr="0006007B" w:rsidRDefault="008D13F1" w:rsidP="008D13F1">
      <w:pPr>
        <w:rPr>
          <w:rStyle w:val="Siln"/>
          <w:b w:val="0"/>
        </w:rPr>
      </w:pPr>
      <w:r w:rsidRPr="0006007B">
        <w:rPr>
          <w:rStyle w:val="Siln"/>
          <w:b w:val="0"/>
        </w:rPr>
        <w:t>· stát a pracovat pod zdvihajícím se sklápěčem</w:t>
      </w:r>
    </w:p>
    <w:p w:rsidR="008D13F1" w:rsidRPr="0006007B" w:rsidRDefault="008D13F1" w:rsidP="008D13F1">
      <w:pPr>
        <w:rPr>
          <w:rStyle w:val="Siln"/>
          <w:b w:val="0"/>
        </w:rPr>
      </w:pPr>
      <w:r w:rsidRPr="0006007B">
        <w:rPr>
          <w:rStyle w:val="Siln"/>
          <w:b w:val="0"/>
        </w:rPr>
        <w:t xml:space="preserve">· </w:t>
      </w:r>
      <w:r>
        <w:rPr>
          <w:rStyle w:val="Siln"/>
          <w:b w:val="0"/>
        </w:rPr>
        <w:t>p</w:t>
      </w:r>
      <w:r w:rsidRPr="0006007B">
        <w:rPr>
          <w:rStyle w:val="Siln"/>
          <w:b w:val="0"/>
        </w:rPr>
        <w:t>ři zvednuté nástavbě není povoleno posouvat podvozkem</w:t>
      </w:r>
    </w:p>
    <w:p w:rsidR="008D13F1" w:rsidRDefault="008D13F1" w:rsidP="008D13F1">
      <w:pPr>
        <w:rPr>
          <w:rStyle w:val="Siln"/>
        </w:rPr>
      </w:pPr>
      <w:r>
        <w:rPr>
          <w:noProof/>
          <w:lang w:eastAsia="cs-CZ"/>
        </w:rPr>
        <w:drawing>
          <wp:inline distT="0" distB="0" distL="0" distR="0">
            <wp:extent cx="222885" cy="198755"/>
            <wp:effectExtent l="19050" t="0" r="5715" b="0"/>
            <wp:docPr id="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</w:t>
      </w:r>
      <w:r>
        <w:t>Neposkytujeme žádnou záruku na škody, ke kterým došlo vlivem užívání a údržby v nesouladu s tímto návodem.</w:t>
      </w:r>
      <w:r w:rsidRPr="00865574">
        <w:rPr>
          <w:noProof/>
          <w:lang w:eastAsia="cs-CZ"/>
        </w:rPr>
        <w:t xml:space="preserve"> </w:t>
      </w:r>
    </w:p>
    <w:p w:rsidR="00DD1388" w:rsidRPr="006963EC" w:rsidRDefault="0038253B" w:rsidP="00DD1388">
      <w:pPr>
        <w:pStyle w:val="Nadpis3"/>
      </w:pPr>
      <w:bookmarkStart w:id="89" w:name="_Toc8738973"/>
      <w:r>
        <w:rPr>
          <w:rStyle w:val="Zvraznn"/>
          <w:i w:val="0"/>
          <w:iCs w:val="0"/>
        </w:rPr>
        <w:t>5</w:t>
      </w:r>
      <w:r w:rsidR="00DD1388" w:rsidRPr="006963EC">
        <w:rPr>
          <w:rStyle w:val="Zvraznn"/>
          <w:i w:val="0"/>
          <w:iCs w:val="0"/>
        </w:rPr>
        <w:t>.3.</w:t>
      </w:r>
      <w:r w:rsidR="00DD1388">
        <w:rPr>
          <w:rStyle w:val="Zvraznn"/>
          <w:i w:val="0"/>
          <w:iCs w:val="0"/>
        </w:rPr>
        <w:t>2</w:t>
      </w:r>
      <w:r w:rsidR="00DD1388" w:rsidRPr="006963EC">
        <w:rPr>
          <w:rStyle w:val="Zvraznn"/>
          <w:i w:val="0"/>
          <w:iCs w:val="0"/>
        </w:rPr>
        <w:t xml:space="preserve"> </w:t>
      </w:r>
      <w:r w:rsidR="00DD1388" w:rsidRPr="006963EC">
        <w:t>Upozornění:</w:t>
      </w:r>
      <w:bookmarkEnd w:id="89"/>
      <w:r w:rsidR="00DD1388" w:rsidRPr="006963EC">
        <w:t xml:space="preserve"> </w:t>
      </w:r>
      <w:r w:rsidR="00DD1388">
        <w:t xml:space="preserve"> </w:t>
      </w:r>
      <w:bookmarkEnd w:id="88"/>
    </w:p>
    <w:p w:rsidR="00DD1388" w:rsidRDefault="00DD1388" w:rsidP="00DD1388">
      <w:r>
        <w:t xml:space="preserve">Před sklopením korby musí mít obsluha zajištěna výhled na průběh sklápění a přesvědčit se, že se nikdo nenachází v pracovním prostoru sklápěče (ani v případě převrácení). </w:t>
      </w:r>
    </w:p>
    <w:p w:rsidR="0097232E" w:rsidRDefault="0097232E" w:rsidP="0097232E">
      <w:r>
        <w:t>Pokud je to nutné z důvodu uvolnění nákladu z korby, potom je možné se zvednutou korbou pomalu popojet o 2-3 metry, ale nesmí se přitom s vozidlem rychle rozjet a prudce brzdit.</w:t>
      </w:r>
    </w:p>
    <w:p w:rsidR="00DD1388" w:rsidRDefault="00DD1388" w:rsidP="00DD1388">
      <w:r>
        <w:t>Při sklápění musí být podklad, na kterém stojí vozidlo stabilní a vozidlo musí být pevně na zemi ve všech směrech.</w:t>
      </w:r>
    </w:p>
    <w:p w:rsidR="00DD1388" w:rsidRDefault="00DD1388" w:rsidP="00DD1388">
      <w:r>
        <w:t xml:space="preserve">Pozor na nestabilitu vozidla vlivem nalepení, namrznutí či nerovnoměrného rozložení nákladu. </w:t>
      </w:r>
    </w:p>
    <w:p w:rsidR="0097232E" w:rsidRDefault="0097232E" w:rsidP="0097232E">
      <w:r>
        <w:t>Rizika použití při sklápění na svahu: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Pokud je korba sklápěna proti svahu, je snížen sklopný úhel a nemusí dojít k vyprázdnění </w:t>
      </w:r>
      <w:r>
        <w:tab/>
        <w:t>korby.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Pokud je korba sklápěna po svahu, je zvýšen sklopný úhel a hrozí možnost převržení sklápěče, </w:t>
      </w:r>
      <w:r>
        <w:tab/>
        <w:t>toto riziko lze snížit pouze částečným zvednutím korby.</w:t>
      </w:r>
      <w:r>
        <w:tab/>
      </w:r>
    </w:p>
    <w:p w:rsidR="0097232E" w:rsidRDefault="0097232E" w:rsidP="0097232E">
      <w:r>
        <w:t>Nedoporučujeme sklápět na svahu nebo nerovném terénu a neneseme žádnou zodpovědnost za případné škody na zdraví zúčastněných osob a majetku.</w:t>
      </w:r>
    </w:p>
    <w:p w:rsidR="0097232E" w:rsidRDefault="0097232E" w:rsidP="00DD1388"/>
    <w:p w:rsidR="0097232E" w:rsidRDefault="0097232E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163276" w:rsidRPr="006963EC" w:rsidRDefault="0038253B" w:rsidP="006963EC">
      <w:pPr>
        <w:pStyle w:val="Nadpis1"/>
      </w:pPr>
      <w:bookmarkStart w:id="90" w:name="_Toc8738974"/>
      <w:r>
        <w:lastRenderedPageBreak/>
        <w:t>6</w:t>
      </w:r>
      <w:r w:rsidR="00163276" w:rsidRPr="006963EC">
        <w:t>. ŘĚŠENÍ SERVISU A REKLAMACÍ</w:t>
      </w:r>
      <w:bookmarkEnd w:id="90"/>
    </w:p>
    <w:p w:rsidR="00997B66" w:rsidRPr="007753FD" w:rsidRDefault="0038253B" w:rsidP="00AF0CD3">
      <w:pPr>
        <w:pStyle w:val="Nadpis2"/>
        <w:rPr>
          <w:rStyle w:val="Siln"/>
          <w:b/>
          <w:bCs/>
        </w:rPr>
      </w:pPr>
      <w:bookmarkStart w:id="91" w:name="_Toc8738975"/>
      <w:r w:rsidRPr="007753FD">
        <w:rPr>
          <w:rStyle w:val="Siln"/>
          <w:b/>
          <w:bCs/>
        </w:rPr>
        <w:t>6</w:t>
      </w:r>
      <w:r w:rsidR="00AF0CD3" w:rsidRPr="007753FD">
        <w:rPr>
          <w:rStyle w:val="Siln"/>
          <w:b/>
          <w:bCs/>
        </w:rPr>
        <w:t>.1 Kontaktní osoba pro objednání náhradních dílů</w:t>
      </w:r>
      <w:bookmarkEnd w:id="91"/>
    </w:p>
    <w:p w:rsidR="003C14E3" w:rsidRDefault="003C14E3" w:rsidP="003C14E3">
      <w:r>
        <w:tab/>
        <w:t>Lukáš Horák, 724 375 233</w:t>
      </w:r>
    </w:p>
    <w:p w:rsidR="00FE4466" w:rsidRPr="00E6670F" w:rsidRDefault="00FE4466" w:rsidP="00E6670F"/>
    <w:p w:rsidR="00AF0CD3" w:rsidRPr="007753FD" w:rsidRDefault="0038253B" w:rsidP="00AF0CD3">
      <w:pPr>
        <w:pStyle w:val="Nadpis2"/>
        <w:rPr>
          <w:rStyle w:val="Siln"/>
          <w:b/>
          <w:bCs/>
        </w:rPr>
      </w:pPr>
      <w:bookmarkStart w:id="92" w:name="_Toc8738976"/>
      <w:r w:rsidRPr="007753FD">
        <w:rPr>
          <w:rStyle w:val="Siln"/>
          <w:b/>
          <w:bCs/>
        </w:rPr>
        <w:t>6</w:t>
      </w:r>
      <w:r w:rsidR="00AF0CD3" w:rsidRPr="007753FD">
        <w:rPr>
          <w:rStyle w:val="Siln"/>
          <w:b/>
          <w:bCs/>
        </w:rPr>
        <w:t>.2 Kontaktní osoba pro hlášení reklamací</w:t>
      </w:r>
      <w:bookmarkEnd w:id="92"/>
    </w:p>
    <w:p w:rsidR="003C14E3" w:rsidRDefault="003C14E3" w:rsidP="003C14E3">
      <w:r>
        <w:tab/>
        <w:t>Jaromír Hykel, 724 375 234</w:t>
      </w:r>
    </w:p>
    <w:p w:rsidR="00FE4466" w:rsidRPr="00E6670F" w:rsidRDefault="00FE4466" w:rsidP="00E6670F"/>
    <w:p w:rsidR="00AF0CD3" w:rsidRPr="007753FD" w:rsidRDefault="0038253B" w:rsidP="00AF0CD3">
      <w:pPr>
        <w:pStyle w:val="Nadpis2"/>
        <w:rPr>
          <w:rStyle w:val="Siln"/>
          <w:b/>
          <w:bCs/>
        </w:rPr>
      </w:pPr>
      <w:bookmarkStart w:id="93" w:name="_Toc8738977"/>
      <w:r w:rsidRPr="007753FD">
        <w:rPr>
          <w:rStyle w:val="Siln"/>
          <w:b/>
          <w:bCs/>
        </w:rPr>
        <w:t>6</w:t>
      </w:r>
      <w:r w:rsidR="00AF0CD3" w:rsidRPr="007753FD">
        <w:rPr>
          <w:rStyle w:val="Siln"/>
          <w:b/>
          <w:bCs/>
        </w:rPr>
        <w:t>.3 Seznam smluvních servisů pro záruční prohlídky</w:t>
      </w:r>
      <w:bookmarkEnd w:id="93"/>
    </w:p>
    <w:p w:rsidR="00E6670F" w:rsidRDefault="00E6670F" w:rsidP="00E6670F"/>
    <w:p w:rsidR="00FE4466" w:rsidRDefault="00FE4466" w:rsidP="00E6670F"/>
    <w:p w:rsidR="00FE4466" w:rsidRDefault="00FE4466" w:rsidP="00E6670F"/>
    <w:p w:rsidR="00E6670F" w:rsidRPr="00E6670F" w:rsidRDefault="00E6670F" w:rsidP="00E6670F"/>
    <w:p w:rsidR="00565A5F" w:rsidRPr="007753FD" w:rsidRDefault="0038253B" w:rsidP="00565A5F">
      <w:pPr>
        <w:pStyle w:val="Nadpis2"/>
        <w:rPr>
          <w:rStyle w:val="Siln"/>
          <w:b/>
          <w:bCs/>
        </w:rPr>
      </w:pPr>
      <w:bookmarkStart w:id="94" w:name="_Toc8738978"/>
      <w:r w:rsidRPr="007753FD">
        <w:rPr>
          <w:rStyle w:val="Siln"/>
          <w:b/>
          <w:bCs/>
        </w:rPr>
        <w:t>6</w:t>
      </w:r>
      <w:r w:rsidR="00565A5F" w:rsidRPr="007753FD">
        <w:rPr>
          <w:rStyle w:val="Siln"/>
          <w:b/>
          <w:bCs/>
        </w:rPr>
        <w:t xml:space="preserve">.4 </w:t>
      </w:r>
      <w:r w:rsidR="008F4146" w:rsidRPr="007753FD">
        <w:rPr>
          <w:rStyle w:val="Siln"/>
          <w:b/>
          <w:bCs/>
        </w:rPr>
        <w:t>Plán</w:t>
      </w:r>
      <w:r w:rsidR="00565A5F" w:rsidRPr="007753FD">
        <w:rPr>
          <w:rStyle w:val="Siln"/>
          <w:b/>
          <w:bCs/>
        </w:rPr>
        <w:t xml:space="preserve"> záruční prohlíd</w:t>
      </w:r>
      <w:r w:rsidR="008F4146" w:rsidRPr="007753FD">
        <w:rPr>
          <w:rStyle w:val="Siln"/>
          <w:b/>
          <w:bCs/>
        </w:rPr>
        <w:t>ky</w:t>
      </w:r>
      <w:bookmarkEnd w:id="94"/>
    </w:p>
    <w:p w:rsidR="00AE31F6" w:rsidRPr="00AE31F6" w:rsidRDefault="0038253B" w:rsidP="00AE31F6">
      <w:pPr>
        <w:pStyle w:val="Nadpis3"/>
        <w:rPr>
          <w:rStyle w:val="Zvraznn"/>
          <w:i w:val="0"/>
          <w:iCs w:val="0"/>
        </w:rPr>
      </w:pPr>
      <w:bookmarkStart w:id="95" w:name="_Toc8738979"/>
      <w:r>
        <w:rPr>
          <w:rStyle w:val="Zvraznn"/>
          <w:i w:val="0"/>
          <w:iCs w:val="0"/>
        </w:rPr>
        <w:t>6</w:t>
      </w:r>
      <w:r w:rsidR="00AE31F6" w:rsidRPr="00AE31F6">
        <w:rPr>
          <w:rStyle w:val="Zvraznn"/>
          <w:i w:val="0"/>
          <w:iCs w:val="0"/>
        </w:rPr>
        <w:t>.4.1 Hydraulický systém</w:t>
      </w:r>
      <w:bookmarkEnd w:id="95"/>
    </w:p>
    <w:p w:rsidR="00D67447" w:rsidRDefault="00D67447" w:rsidP="00AF0CD3">
      <w:r>
        <w:t xml:space="preserve">Kontrola zapojení hydraulického systému podle </w:t>
      </w:r>
      <w:r w:rsidR="002A6ED6">
        <w:t xml:space="preserve">bodu </w:t>
      </w:r>
      <w:r w:rsidR="00AA1773">
        <w:t>5</w:t>
      </w:r>
      <w:r>
        <w:t xml:space="preserve">.2.2. </w:t>
      </w:r>
    </w:p>
    <w:p w:rsidR="00AF0CD3" w:rsidRDefault="00D67447" w:rsidP="00AF0CD3">
      <w:r>
        <w:t>Kontrola stavu a těsnosti jednotlivých komponent</w:t>
      </w:r>
      <w:r w:rsidR="00AE31F6">
        <w:t xml:space="preserve"> hydraulického systému</w:t>
      </w:r>
      <w:r>
        <w:t xml:space="preserve"> a případná výměna. </w:t>
      </w:r>
    </w:p>
    <w:p w:rsidR="00D67447" w:rsidRDefault="00D67447" w:rsidP="00AF0CD3">
      <w:r>
        <w:t xml:space="preserve">Kontrola hydraulického oleje a případná výměna podle </w:t>
      </w:r>
      <w:r w:rsidR="002A6ED6">
        <w:t xml:space="preserve">kapitoly </w:t>
      </w:r>
      <w:r w:rsidR="00AA1773">
        <w:t>4</w:t>
      </w:r>
      <w:r>
        <w:t>.</w:t>
      </w:r>
    </w:p>
    <w:p w:rsidR="00D67447" w:rsidRDefault="00D67447" w:rsidP="00AF0CD3">
      <w:r>
        <w:t>Vyzkoušení f</w:t>
      </w:r>
      <w:r w:rsidR="00AE31F6">
        <w:t>unkčnosti všech prvků závislých na hydraulickém systému a případné seřízení.</w:t>
      </w:r>
    </w:p>
    <w:p w:rsidR="00AE31F6" w:rsidRDefault="0038253B" w:rsidP="00AE31F6">
      <w:pPr>
        <w:pStyle w:val="Nadpis3"/>
        <w:rPr>
          <w:rStyle w:val="Zvraznn"/>
          <w:i w:val="0"/>
          <w:iCs w:val="0"/>
        </w:rPr>
      </w:pPr>
      <w:bookmarkStart w:id="96" w:name="_Toc8738980"/>
      <w:r>
        <w:rPr>
          <w:rStyle w:val="Zvraznn"/>
          <w:i w:val="0"/>
          <w:iCs w:val="0"/>
        </w:rPr>
        <w:t>6</w:t>
      </w:r>
      <w:r w:rsidR="00AE31F6" w:rsidRPr="00AE31F6">
        <w:rPr>
          <w:rStyle w:val="Zvraznn"/>
          <w:i w:val="0"/>
          <w:iCs w:val="0"/>
        </w:rPr>
        <w:t>.4.</w:t>
      </w:r>
      <w:r w:rsidR="00AE31F6">
        <w:rPr>
          <w:rStyle w:val="Zvraznn"/>
          <w:i w:val="0"/>
          <w:iCs w:val="0"/>
        </w:rPr>
        <w:t>2</w:t>
      </w:r>
      <w:r w:rsidR="00AE31F6" w:rsidRPr="00AE31F6">
        <w:rPr>
          <w:rStyle w:val="Zvraznn"/>
          <w:i w:val="0"/>
          <w:iCs w:val="0"/>
        </w:rPr>
        <w:t xml:space="preserve"> </w:t>
      </w:r>
      <w:r w:rsidR="00AE31F6">
        <w:rPr>
          <w:rStyle w:val="Zvraznn"/>
          <w:i w:val="0"/>
          <w:iCs w:val="0"/>
        </w:rPr>
        <w:t>Pneumaticky ovládané prvky</w:t>
      </w:r>
      <w:bookmarkEnd w:id="96"/>
    </w:p>
    <w:p w:rsidR="00AE31F6" w:rsidRDefault="00AE31F6" w:rsidP="00AE31F6">
      <w:r>
        <w:t>Kontrola zapojení pneumaticky ovládaných prvků podle</w:t>
      </w:r>
      <w:r w:rsidR="002A6ED6">
        <w:t xml:space="preserve"> bodu</w:t>
      </w:r>
      <w:r>
        <w:t xml:space="preserve"> </w:t>
      </w:r>
      <w:r w:rsidR="00AA1773">
        <w:t>5</w:t>
      </w:r>
      <w:r w:rsidR="00A82AC8">
        <w:t>.2.</w:t>
      </w:r>
      <w:r w:rsidR="00E26F34">
        <w:t>2</w:t>
      </w:r>
      <w:r w:rsidR="00A82AC8">
        <w:t>.</w:t>
      </w:r>
    </w:p>
    <w:p w:rsidR="00AE31F6" w:rsidRDefault="00AE31F6" w:rsidP="00AE31F6">
      <w:r>
        <w:t xml:space="preserve">Kontrola stavu a těsnosti jednotlivých </w:t>
      </w:r>
      <w:r w:rsidR="00A82AC8">
        <w:t xml:space="preserve">pneumatických </w:t>
      </w:r>
      <w:r>
        <w:t xml:space="preserve">komponent a případná výměna. </w:t>
      </w:r>
    </w:p>
    <w:p w:rsidR="00AE31F6" w:rsidRDefault="00AE31F6" w:rsidP="00AE31F6">
      <w:r>
        <w:t>Vyzkoušení funkčnosti pneumaticky ovládaných prvků nástavby</w:t>
      </w:r>
      <w:r w:rsidR="00A82AC8">
        <w:t xml:space="preserve"> a případná seřízení</w:t>
      </w:r>
      <w:r>
        <w:t>.</w:t>
      </w:r>
    </w:p>
    <w:p w:rsidR="00F7417D" w:rsidRDefault="0038253B" w:rsidP="00F7417D">
      <w:pPr>
        <w:pStyle w:val="Nadpis3"/>
        <w:rPr>
          <w:rStyle w:val="Zvraznn"/>
          <w:i w:val="0"/>
          <w:iCs w:val="0"/>
        </w:rPr>
      </w:pPr>
      <w:bookmarkStart w:id="97" w:name="_Toc8738981"/>
      <w:r>
        <w:rPr>
          <w:rStyle w:val="Zvraznn"/>
          <w:i w:val="0"/>
          <w:iCs w:val="0"/>
        </w:rPr>
        <w:t>6</w:t>
      </w:r>
      <w:r w:rsidR="00F7417D" w:rsidRPr="00F7417D">
        <w:rPr>
          <w:rStyle w:val="Zvraznn"/>
          <w:i w:val="0"/>
          <w:iCs w:val="0"/>
        </w:rPr>
        <w:t>.4.3 Mechanické komponenty</w:t>
      </w:r>
      <w:bookmarkEnd w:id="97"/>
    </w:p>
    <w:p w:rsidR="008F4146" w:rsidRDefault="00D31261" w:rsidP="000724BA">
      <w:r>
        <w:t>Zkontrolovat</w:t>
      </w:r>
      <w:r w:rsidR="000724BA">
        <w:t xml:space="preserve"> další provozuschopnost</w:t>
      </w:r>
      <w:r w:rsidR="008F4146">
        <w:t>:</w:t>
      </w:r>
    </w:p>
    <w:p w:rsidR="008F4146" w:rsidRDefault="008F4146" w:rsidP="000724BA">
      <w:r>
        <w:t>U</w:t>
      </w:r>
      <w:r w:rsidR="00D31261">
        <w:t>pínacích prvků podvozku, rámu a korby</w:t>
      </w:r>
      <w:r w:rsidR="000724BA">
        <w:t xml:space="preserve">. </w:t>
      </w:r>
    </w:p>
    <w:p w:rsidR="008F4146" w:rsidRDefault="000724BA" w:rsidP="000724BA">
      <w:r>
        <w:t>Č</w:t>
      </w:r>
      <w:r w:rsidR="00D31261">
        <w:t>tyř opěrných bodů a zajišťovacích čepů</w:t>
      </w:r>
      <w:r>
        <w:t xml:space="preserve"> pro korbu. </w:t>
      </w:r>
    </w:p>
    <w:p w:rsidR="008F4146" w:rsidRDefault="000724BA" w:rsidP="000724BA">
      <w:r>
        <w:t>Uložení a zajištění bočnic, zadního čela</w:t>
      </w:r>
      <w:r w:rsidR="008F4146">
        <w:t>.</w:t>
      </w:r>
      <w:r>
        <w:t xml:space="preserve"> </w:t>
      </w:r>
    </w:p>
    <w:p w:rsidR="008F4146" w:rsidRDefault="008F4146" w:rsidP="000724BA">
      <w:r>
        <w:t>S</w:t>
      </w:r>
      <w:r w:rsidR="000724BA">
        <w:t>tav pružin, řetězů a závěsných ok pro manipulaci s</w:t>
      </w:r>
      <w:r>
        <w:t> </w:t>
      </w:r>
      <w:r w:rsidR="000724BA">
        <w:t>korbou</w:t>
      </w:r>
      <w:r>
        <w:t>.</w:t>
      </w:r>
      <w:r w:rsidR="000724BA">
        <w:t xml:space="preserve"> </w:t>
      </w:r>
    </w:p>
    <w:p w:rsidR="000724BA" w:rsidRDefault="008F4146" w:rsidP="000724BA">
      <w:r>
        <w:t>D</w:t>
      </w:r>
      <w:r w:rsidR="000724BA">
        <w:t>ržáku rezervy.</w:t>
      </w:r>
    </w:p>
    <w:p w:rsidR="005E3FC9" w:rsidRPr="005E3FC9" w:rsidRDefault="0038253B" w:rsidP="005E3FC9">
      <w:pPr>
        <w:pStyle w:val="Nadpis3"/>
        <w:rPr>
          <w:rStyle w:val="Zvraznn"/>
          <w:i w:val="0"/>
          <w:iCs w:val="0"/>
        </w:rPr>
      </w:pPr>
      <w:bookmarkStart w:id="98" w:name="_Toc404161801"/>
      <w:bookmarkStart w:id="99" w:name="_Toc8738982"/>
      <w:r>
        <w:rPr>
          <w:rStyle w:val="Zvraznn"/>
          <w:i w:val="0"/>
          <w:iCs w:val="0"/>
        </w:rPr>
        <w:lastRenderedPageBreak/>
        <w:t>6</w:t>
      </w:r>
      <w:r w:rsidR="005E3FC9">
        <w:rPr>
          <w:rStyle w:val="Zvraznn"/>
          <w:i w:val="0"/>
          <w:iCs w:val="0"/>
        </w:rPr>
        <w:t xml:space="preserve">.4.4 </w:t>
      </w:r>
      <w:r w:rsidR="005E3FC9" w:rsidRPr="005E3FC9">
        <w:rPr>
          <w:rStyle w:val="Zvraznn"/>
          <w:i w:val="0"/>
          <w:iCs w:val="0"/>
        </w:rPr>
        <w:t xml:space="preserve">Záznam o </w:t>
      </w:r>
      <w:bookmarkEnd w:id="98"/>
      <w:r w:rsidR="00E83332">
        <w:rPr>
          <w:rStyle w:val="Zvraznn"/>
          <w:i w:val="0"/>
          <w:iCs w:val="0"/>
        </w:rPr>
        <w:t>kontrole</w:t>
      </w:r>
      <w:bookmarkEnd w:id="99"/>
      <w:r w:rsidR="005E3FC9" w:rsidRPr="005E3FC9">
        <w:rPr>
          <w:rStyle w:val="Zvraznn"/>
          <w:i w:val="0"/>
          <w:iCs w:val="0"/>
        </w:rPr>
        <w:t xml:space="preserve"> </w:t>
      </w:r>
    </w:p>
    <w:p w:rsidR="005E3FC9" w:rsidRDefault="005E3FC9" w:rsidP="005E3FC9"/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229"/>
        <w:gridCol w:w="7"/>
        <w:gridCol w:w="4917"/>
        <w:gridCol w:w="1477"/>
        <w:gridCol w:w="1516"/>
      </w:tblGrid>
      <w:tr w:rsidR="005E3FC9" w:rsidTr="00E83332">
        <w:trPr>
          <w:trHeight w:val="1098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FC9" w:rsidRDefault="005E3FC9" w:rsidP="00E833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Datum kontroly</w:t>
            </w:r>
          </w:p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FC9" w:rsidRDefault="005E3FC9" w:rsidP="00E833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Popis závady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Kontrolu provedl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FC9" w:rsidRDefault="005E3FC9" w:rsidP="00E8333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Závadu odstranil</w:t>
            </w:r>
          </w:p>
        </w:tc>
      </w:tr>
      <w:tr w:rsidR="005E3FC9" w:rsidTr="00E83332">
        <w:trPr>
          <w:trHeight w:val="1098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FC9" w:rsidRDefault="005E3FC9" w:rsidP="00E83332"/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FC9" w:rsidRDefault="005E3FC9" w:rsidP="00E83332"/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</w:tr>
      <w:tr w:rsidR="005E3FC9" w:rsidTr="00E83332">
        <w:trPr>
          <w:trHeight w:val="1098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</w:tr>
      <w:tr w:rsidR="005E3FC9" w:rsidTr="00E83332">
        <w:trPr>
          <w:trHeight w:val="1098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</w:tr>
      <w:tr w:rsidR="005E3FC9" w:rsidTr="00E83332">
        <w:trPr>
          <w:trHeight w:val="1098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</w:tr>
      <w:tr w:rsidR="005E3FC9" w:rsidTr="00E83332">
        <w:trPr>
          <w:trHeight w:val="1098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</w:tr>
      <w:tr w:rsidR="005E3FC9" w:rsidTr="00E83332">
        <w:trPr>
          <w:trHeight w:val="1098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4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FC9" w:rsidRDefault="005E3FC9" w:rsidP="00E83332"/>
        </w:tc>
      </w:tr>
      <w:tr w:rsidR="00E83332" w:rsidTr="00E83332">
        <w:tblPrEx>
          <w:tblLook w:val="0000"/>
        </w:tblPrEx>
        <w:trPr>
          <w:trHeight w:val="1098"/>
        </w:trPr>
        <w:tc>
          <w:tcPr>
            <w:tcW w:w="1236" w:type="dxa"/>
            <w:gridSpan w:val="2"/>
          </w:tcPr>
          <w:p w:rsidR="00E83332" w:rsidRDefault="00E83332" w:rsidP="00E83332">
            <w:pPr>
              <w:ind w:left="4"/>
            </w:pPr>
          </w:p>
        </w:tc>
        <w:tc>
          <w:tcPr>
            <w:tcW w:w="4917" w:type="dxa"/>
          </w:tcPr>
          <w:p w:rsidR="00E83332" w:rsidRDefault="00E83332" w:rsidP="00E83332">
            <w:pPr>
              <w:ind w:left="4"/>
            </w:pPr>
          </w:p>
        </w:tc>
        <w:tc>
          <w:tcPr>
            <w:tcW w:w="1477" w:type="dxa"/>
          </w:tcPr>
          <w:p w:rsidR="00E83332" w:rsidRDefault="00E83332" w:rsidP="00E83332">
            <w:pPr>
              <w:ind w:left="4"/>
            </w:pPr>
          </w:p>
        </w:tc>
        <w:tc>
          <w:tcPr>
            <w:tcW w:w="1516" w:type="dxa"/>
          </w:tcPr>
          <w:p w:rsidR="00E83332" w:rsidRDefault="00E83332" w:rsidP="00E83332">
            <w:pPr>
              <w:ind w:left="4"/>
            </w:pPr>
          </w:p>
        </w:tc>
      </w:tr>
      <w:tr w:rsidR="00E83332" w:rsidTr="00E83332">
        <w:tblPrEx>
          <w:tblLook w:val="0000"/>
        </w:tblPrEx>
        <w:trPr>
          <w:trHeight w:val="1098"/>
        </w:trPr>
        <w:tc>
          <w:tcPr>
            <w:tcW w:w="1236" w:type="dxa"/>
            <w:gridSpan w:val="2"/>
          </w:tcPr>
          <w:p w:rsidR="00E83332" w:rsidRDefault="00E83332" w:rsidP="00E83332">
            <w:pPr>
              <w:ind w:left="4"/>
            </w:pPr>
            <w:r>
              <w:br w:type="page"/>
            </w:r>
          </w:p>
        </w:tc>
        <w:tc>
          <w:tcPr>
            <w:tcW w:w="4917" w:type="dxa"/>
          </w:tcPr>
          <w:p w:rsidR="00E83332" w:rsidRDefault="00E83332" w:rsidP="00E83332"/>
        </w:tc>
        <w:tc>
          <w:tcPr>
            <w:tcW w:w="1477" w:type="dxa"/>
          </w:tcPr>
          <w:p w:rsidR="00E83332" w:rsidRDefault="00E83332" w:rsidP="00E83332"/>
        </w:tc>
        <w:tc>
          <w:tcPr>
            <w:tcW w:w="1516" w:type="dxa"/>
          </w:tcPr>
          <w:p w:rsidR="00E83332" w:rsidRDefault="00E83332" w:rsidP="00E83332"/>
        </w:tc>
      </w:tr>
      <w:tr w:rsidR="00E83332" w:rsidTr="00E83332">
        <w:tblPrEx>
          <w:tblLook w:val="0000"/>
        </w:tblPrEx>
        <w:trPr>
          <w:trHeight w:val="1098"/>
        </w:trPr>
        <w:tc>
          <w:tcPr>
            <w:tcW w:w="1236" w:type="dxa"/>
            <w:gridSpan w:val="2"/>
          </w:tcPr>
          <w:p w:rsidR="00E83332" w:rsidRDefault="00E83332" w:rsidP="00E83332">
            <w:pPr>
              <w:ind w:left="4"/>
            </w:pPr>
          </w:p>
        </w:tc>
        <w:tc>
          <w:tcPr>
            <w:tcW w:w="4917" w:type="dxa"/>
          </w:tcPr>
          <w:p w:rsidR="00E83332" w:rsidRDefault="00E83332" w:rsidP="00E83332">
            <w:pPr>
              <w:ind w:left="4"/>
            </w:pPr>
          </w:p>
        </w:tc>
        <w:tc>
          <w:tcPr>
            <w:tcW w:w="1477" w:type="dxa"/>
          </w:tcPr>
          <w:p w:rsidR="00E83332" w:rsidRDefault="00E83332" w:rsidP="00E83332">
            <w:pPr>
              <w:ind w:left="4"/>
            </w:pPr>
          </w:p>
        </w:tc>
        <w:tc>
          <w:tcPr>
            <w:tcW w:w="1516" w:type="dxa"/>
          </w:tcPr>
          <w:p w:rsidR="00E83332" w:rsidRDefault="00E83332" w:rsidP="00E83332">
            <w:pPr>
              <w:ind w:left="4"/>
            </w:pPr>
          </w:p>
        </w:tc>
      </w:tr>
      <w:tr w:rsidR="00E83332" w:rsidTr="00E83332">
        <w:tblPrEx>
          <w:tblLook w:val="0000"/>
        </w:tblPrEx>
        <w:trPr>
          <w:trHeight w:val="1098"/>
        </w:trPr>
        <w:tc>
          <w:tcPr>
            <w:tcW w:w="1236" w:type="dxa"/>
            <w:gridSpan w:val="2"/>
          </w:tcPr>
          <w:p w:rsidR="00E83332" w:rsidRDefault="00E83332" w:rsidP="00E83332">
            <w:pPr>
              <w:ind w:left="4"/>
            </w:pPr>
          </w:p>
        </w:tc>
        <w:tc>
          <w:tcPr>
            <w:tcW w:w="4917" w:type="dxa"/>
          </w:tcPr>
          <w:p w:rsidR="00E83332" w:rsidRDefault="00E83332" w:rsidP="00E83332">
            <w:pPr>
              <w:ind w:left="4"/>
            </w:pPr>
          </w:p>
        </w:tc>
        <w:tc>
          <w:tcPr>
            <w:tcW w:w="1477" w:type="dxa"/>
          </w:tcPr>
          <w:p w:rsidR="00E83332" w:rsidRDefault="00E83332" w:rsidP="00E83332">
            <w:pPr>
              <w:ind w:left="4"/>
            </w:pPr>
          </w:p>
        </w:tc>
        <w:tc>
          <w:tcPr>
            <w:tcW w:w="1516" w:type="dxa"/>
          </w:tcPr>
          <w:p w:rsidR="00E83332" w:rsidRDefault="00E83332" w:rsidP="00E83332">
            <w:pPr>
              <w:ind w:left="4"/>
            </w:pPr>
          </w:p>
        </w:tc>
      </w:tr>
    </w:tbl>
    <w:p w:rsidR="00F7417D" w:rsidRPr="00F7417D" w:rsidRDefault="00F7417D" w:rsidP="00F7417D">
      <w:pPr>
        <w:pStyle w:val="Nadpis3"/>
        <w:rPr>
          <w:rStyle w:val="Zvraznn"/>
        </w:rPr>
      </w:pPr>
    </w:p>
    <w:p w:rsidR="00AE31F6" w:rsidRDefault="00AE31F6" w:rsidP="00AE31F6"/>
    <w:p w:rsidR="00B91F7E" w:rsidRPr="00AB3EDB" w:rsidRDefault="00AB3EDB" w:rsidP="00AB3EDB">
      <w:pPr>
        <w:pStyle w:val="Nzev"/>
        <w:rPr>
          <w:rStyle w:val="Zvraznn"/>
          <w:i w:val="0"/>
          <w:iCs w:val="0"/>
        </w:rPr>
      </w:pPr>
      <w:r w:rsidRPr="00AB3EDB">
        <w:rPr>
          <w:rStyle w:val="Zvraznn"/>
          <w:i w:val="0"/>
          <w:iCs w:val="0"/>
        </w:rPr>
        <w:lastRenderedPageBreak/>
        <w:t xml:space="preserve">NÁVOD K OBSLUZE A ÚDRŽBĚ </w:t>
      </w:r>
      <w:r w:rsidR="00B91F7E" w:rsidRPr="00AB3EDB">
        <w:rPr>
          <w:rStyle w:val="Zvraznn"/>
          <w:i w:val="0"/>
          <w:iCs w:val="0"/>
        </w:rPr>
        <w:t>PODVOZKU PŘÍVĚSU</w:t>
      </w:r>
    </w:p>
    <w:p w:rsidR="00B91F7E" w:rsidRDefault="00B91F7E" w:rsidP="00B91F7E">
      <w:r>
        <w:t xml:space="preserve">                                                                                                        </w:t>
      </w:r>
    </w:p>
    <w:p w:rsidR="00B91F7E" w:rsidRPr="00F132C9" w:rsidRDefault="00C057EF" w:rsidP="00F132C9">
      <w:pPr>
        <w:pStyle w:val="Nadpis1"/>
      </w:pPr>
      <w:bookmarkStart w:id="100" w:name="_Toc8738983"/>
      <w:proofErr w:type="gramStart"/>
      <w:r>
        <w:t>A</w:t>
      </w:r>
      <w:r w:rsidR="00B91F7E">
        <w:t xml:space="preserve">  ÚVOD</w:t>
      </w:r>
      <w:bookmarkEnd w:id="100"/>
      <w:proofErr w:type="gramEnd"/>
    </w:p>
    <w:p w:rsidR="00AB3EDB" w:rsidRPr="00AB3EDB" w:rsidRDefault="00C057EF" w:rsidP="00AB3EDB">
      <w:pPr>
        <w:pStyle w:val="Nadpis2"/>
        <w:rPr>
          <w:rStyle w:val="Siln"/>
        </w:rPr>
      </w:pPr>
      <w:bookmarkStart w:id="101" w:name="_Toc8738984"/>
      <w:proofErr w:type="gramStart"/>
      <w:r>
        <w:rPr>
          <w:rStyle w:val="Siln"/>
        </w:rPr>
        <w:t>A</w:t>
      </w:r>
      <w:r w:rsidR="00AB3EDB" w:rsidRPr="00AB3EDB">
        <w:rPr>
          <w:rStyle w:val="Siln"/>
        </w:rPr>
        <w:t xml:space="preserve">.1 </w:t>
      </w:r>
      <w:r w:rsidR="00B91F7E" w:rsidRPr="00AB3EDB">
        <w:rPr>
          <w:rStyle w:val="Siln"/>
        </w:rPr>
        <w:t>Obs</w:t>
      </w:r>
      <w:r w:rsidR="00AB3EDB" w:rsidRPr="00AB3EDB">
        <w:rPr>
          <w:rStyle w:val="Siln"/>
        </w:rPr>
        <w:t>ah</w:t>
      </w:r>
      <w:proofErr w:type="gramEnd"/>
      <w:r w:rsidR="00AB3EDB" w:rsidRPr="00AB3EDB">
        <w:rPr>
          <w:rStyle w:val="Siln"/>
        </w:rPr>
        <w:t xml:space="preserve"> příručky „Popis a používání“</w:t>
      </w:r>
      <w:bookmarkEnd w:id="101"/>
    </w:p>
    <w:p w:rsidR="00B91F7E" w:rsidRDefault="00B91F7E" w:rsidP="00B91F7E">
      <w:r>
        <w:t>Obsahuje popis jednotlivých zařízení a jejich funkci. Dále pokyny pro údržbu a opravy, bezpečnostní opatření.</w:t>
      </w:r>
      <w:r w:rsidR="00AB3EDB">
        <w:t xml:space="preserve"> </w:t>
      </w:r>
      <w:r>
        <w:t>Svým obsahem tato příručka umožňuje provádět praktický výcvik obsluhy.</w:t>
      </w:r>
    </w:p>
    <w:p w:rsidR="00B91F7E" w:rsidRPr="00AB3EDB" w:rsidRDefault="00C057EF" w:rsidP="00AB3EDB">
      <w:pPr>
        <w:pStyle w:val="Nadpis2"/>
        <w:rPr>
          <w:rStyle w:val="Siln"/>
        </w:rPr>
      </w:pPr>
      <w:bookmarkStart w:id="102" w:name="_Toc8738985"/>
      <w:proofErr w:type="gramStart"/>
      <w:r>
        <w:rPr>
          <w:rStyle w:val="Siln"/>
        </w:rPr>
        <w:t>A</w:t>
      </w:r>
      <w:r w:rsidR="00AB3EDB" w:rsidRPr="00AB3EDB">
        <w:rPr>
          <w:rStyle w:val="Siln"/>
        </w:rPr>
        <w:t xml:space="preserve">.2 </w:t>
      </w:r>
      <w:r w:rsidR="00B91F7E" w:rsidRPr="00AB3EDB">
        <w:rPr>
          <w:rStyle w:val="Siln"/>
        </w:rPr>
        <w:t>Obsluha</w:t>
      </w:r>
      <w:proofErr w:type="gramEnd"/>
      <w:r w:rsidR="00B91F7E" w:rsidRPr="00AB3EDB">
        <w:rPr>
          <w:rStyle w:val="Siln"/>
        </w:rPr>
        <w:t xml:space="preserve"> a požadavky na její vyškolení:</w:t>
      </w:r>
      <w:bookmarkEnd w:id="102"/>
    </w:p>
    <w:p w:rsidR="00B91F7E" w:rsidRDefault="00AB3EDB" w:rsidP="00B91F7E">
      <w:r>
        <w:t xml:space="preserve"> </w:t>
      </w:r>
      <w:proofErr w:type="gramStart"/>
      <w:r w:rsidR="00B91F7E">
        <w:t>Obsluha  musí</w:t>
      </w:r>
      <w:proofErr w:type="gramEnd"/>
      <w:r w:rsidR="00B91F7E">
        <w:t xml:space="preserve"> být prokazatelně seznámena s touto příručkou „Popis a používání“; být držitelem řidičem skupiny C a E.</w:t>
      </w:r>
    </w:p>
    <w:p w:rsidR="00AB3EDB" w:rsidRPr="00AB3EDB" w:rsidRDefault="00C057EF" w:rsidP="00AB3EDB">
      <w:pPr>
        <w:pStyle w:val="Nadpis2"/>
        <w:rPr>
          <w:rStyle w:val="Siln"/>
        </w:rPr>
      </w:pPr>
      <w:bookmarkStart w:id="103" w:name="_Toc8738986"/>
      <w:proofErr w:type="gramStart"/>
      <w:r>
        <w:rPr>
          <w:rStyle w:val="Siln"/>
        </w:rPr>
        <w:t>A</w:t>
      </w:r>
      <w:r w:rsidR="00AB3EDB" w:rsidRPr="00AB3EDB">
        <w:rPr>
          <w:rStyle w:val="Siln"/>
        </w:rPr>
        <w:t>.3  Provozní</w:t>
      </w:r>
      <w:proofErr w:type="gramEnd"/>
      <w:r w:rsidR="00AB3EDB" w:rsidRPr="00AB3EDB">
        <w:rPr>
          <w:rStyle w:val="Siln"/>
        </w:rPr>
        <w:t xml:space="preserve"> podmínky</w:t>
      </w:r>
      <w:bookmarkEnd w:id="103"/>
      <w:r w:rsidR="00AB3EDB" w:rsidRPr="00AB3EDB">
        <w:rPr>
          <w:rStyle w:val="Siln"/>
        </w:rPr>
        <w:t xml:space="preserve"> </w:t>
      </w:r>
    </w:p>
    <w:p w:rsidR="00B91F7E" w:rsidRDefault="00B91F7E" w:rsidP="00B91F7E">
      <w:r>
        <w:t>Vnější podmínky (déšť, vlhko, jinovatka, sníh apod.) během provozu neovlivňují použitelnost podvozek přívěsu:</w:t>
      </w:r>
    </w:p>
    <w:p w:rsidR="00B91F7E" w:rsidRDefault="00B91F7E" w:rsidP="00B91F7E">
      <w:r>
        <w:t>•</w:t>
      </w:r>
      <w:r>
        <w:tab/>
        <w:t>v oblasti s mírným klimatem s krajními teplotami – 30o C až + 44o C;</w:t>
      </w:r>
    </w:p>
    <w:p w:rsidR="00B91F7E" w:rsidRDefault="00B91F7E" w:rsidP="00B91F7E">
      <w:r>
        <w:t>•</w:t>
      </w:r>
      <w:r>
        <w:tab/>
        <w:t>při relativní vlhkosti vzduchu do 90 % při teplotě + 30o C;</w:t>
      </w:r>
    </w:p>
    <w:p w:rsidR="00B91F7E" w:rsidRDefault="00B91F7E" w:rsidP="00B91F7E">
      <w:r>
        <w:t>•</w:t>
      </w:r>
      <w:r>
        <w:tab/>
        <w:t>za deště o intenzitě 3 mm za minutu dopadajícího na podvozek přívěsu pod úhlem 30o ve všech směrech;</w:t>
      </w:r>
    </w:p>
    <w:p w:rsidR="00B91F7E" w:rsidRDefault="00B91F7E" w:rsidP="00B91F7E">
      <w:r>
        <w:t>•</w:t>
      </w:r>
      <w:r>
        <w:tab/>
        <w:t>při prašnosti vzduchu do 0,5 g.m-3 po dobu nejméně 1 hodiny;</w:t>
      </w:r>
    </w:p>
    <w:p w:rsidR="00B91F7E" w:rsidRDefault="00B91F7E" w:rsidP="00B91F7E">
      <w:r>
        <w:t>•</w:t>
      </w:r>
      <w:r>
        <w:tab/>
        <w:t>při rychlosti proudění vzduchu do 20 m.s-1.</w:t>
      </w:r>
    </w:p>
    <w:p w:rsidR="00B91F7E" w:rsidRDefault="00B91F7E" w:rsidP="00B91F7E"/>
    <w:p w:rsidR="001F421D" w:rsidRDefault="001F421D">
      <w:pPr>
        <w:rPr>
          <w:rStyle w:val="Siln"/>
          <w:rFonts w:asciiTheme="majorHAnsi" w:eastAsiaTheme="majorEastAsia" w:hAnsiTheme="majorHAnsi" w:cstheme="majorBidi"/>
          <w:b w:val="0"/>
          <w:bCs w:val="0"/>
          <w:color w:val="4F81BD" w:themeColor="accent1"/>
          <w:sz w:val="26"/>
          <w:szCs w:val="26"/>
        </w:rPr>
      </w:pPr>
      <w:r>
        <w:rPr>
          <w:rStyle w:val="Siln"/>
        </w:rPr>
        <w:br w:type="page"/>
      </w:r>
    </w:p>
    <w:p w:rsidR="00B91F7E" w:rsidRPr="00AB3EDB" w:rsidRDefault="00C057EF" w:rsidP="00AB3EDB">
      <w:pPr>
        <w:pStyle w:val="Nadpis2"/>
        <w:rPr>
          <w:rStyle w:val="Siln"/>
        </w:rPr>
      </w:pPr>
      <w:bookmarkStart w:id="104" w:name="_Toc8738987"/>
      <w:proofErr w:type="gramStart"/>
      <w:r>
        <w:rPr>
          <w:rStyle w:val="Siln"/>
        </w:rPr>
        <w:lastRenderedPageBreak/>
        <w:t>A</w:t>
      </w:r>
      <w:r w:rsidR="00AB3EDB" w:rsidRPr="00AB3EDB">
        <w:rPr>
          <w:rStyle w:val="Siln"/>
        </w:rPr>
        <w:t xml:space="preserve">.4 </w:t>
      </w:r>
      <w:r w:rsidR="00B91F7E" w:rsidRPr="00AB3EDB">
        <w:rPr>
          <w:rStyle w:val="Siln"/>
        </w:rPr>
        <w:t>Technická</w:t>
      </w:r>
      <w:proofErr w:type="gramEnd"/>
      <w:r w:rsidR="00B91F7E" w:rsidRPr="00AB3EDB">
        <w:rPr>
          <w:rStyle w:val="Siln"/>
        </w:rPr>
        <w:t xml:space="preserve"> způsobilost</w:t>
      </w:r>
      <w:bookmarkEnd w:id="104"/>
    </w:p>
    <w:p w:rsidR="00B91F7E" w:rsidRDefault="00B91F7E" w:rsidP="00B91F7E">
      <w:r>
        <w:t>Technická způsobilost podvozku přívěsu pro provoz na pozemních komunikacích je schválena MD ČR.</w:t>
      </w:r>
    </w:p>
    <w:p w:rsidR="00B91F7E" w:rsidRDefault="00B91F7E" w:rsidP="00B91F7E"/>
    <w:p w:rsidR="00B91F7E" w:rsidRDefault="00B91F7E" w:rsidP="00B91F7E">
      <w:r>
        <w:t xml:space="preserve">ZAKÁZANÉ ČINNOSTI </w:t>
      </w:r>
    </w:p>
    <w:p w:rsidR="00B91F7E" w:rsidRDefault="00B91F7E" w:rsidP="00B91F7E">
      <w:r>
        <w:t>K omezením pro použití, obsluhu a provoz podvozku přívěsu patří tyto zakázané činnosti:</w:t>
      </w:r>
    </w:p>
    <w:p w:rsidR="00B91F7E" w:rsidRDefault="00B91F7E" w:rsidP="00B91F7E">
      <w:r>
        <w:t>•</w:t>
      </w:r>
      <w:r>
        <w:tab/>
        <w:t>provádět bez souhlasu výrobce, jakékoliv konstrukční nebo výrobní úpravy na podvozku přívěsu;</w:t>
      </w:r>
    </w:p>
    <w:p w:rsidR="00B91F7E" w:rsidRDefault="00B91F7E" w:rsidP="00B91F7E">
      <w:r>
        <w:t>•</w:t>
      </w:r>
      <w:r>
        <w:tab/>
        <w:t>na nápravě a oji se nesmí svařovat;</w:t>
      </w:r>
    </w:p>
    <w:p w:rsidR="00B91F7E" w:rsidRDefault="00B91F7E" w:rsidP="00B91F7E">
      <w:r>
        <w:t>•</w:t>
      </w:r>
      <w:r>
        <w:tab/>
        <w:t>překračovat maximální celkovou hmotnost podvozku přívěsu, maximální dovolené zatížení náprav a svislé zatížení oka oje;</w:t>
      </w:r>
    </w:p>
    <w:p w:rsidR="00B91F7E" w:rsidRDefault="00B91F7E" w:rsidP="00B91F7E">
      <w:r>
        <w:t>•</w:t>
      </w:r>
      <w:r>
        <w:tab/>
        <w:t>překračovat maximální 15 ti % nerovnoměrné rozložení hmotnosti na podvozku přívěsu připadající na pravé a levé kola náprav;</w:t>
      </w:r>
    </w:p>
    <w:p w:rsidR="00B91F7E" w:rsidRDefault="00B91F7E" w:rsidP="00B91F7E">
      <w:r>
        <w:t>•</w:t>
      </w:r>
      <w:r>
        <w:tab/>
        <w:t>překračovat maximální dovolené rychlosti na silnici, vzhledem ke stavu a charakteristice vozovky.</w:t>
      </w:r>
    </w:p>
    <w:p w:rsidR="00B91F7E" w:rsidRDefault="00B91F7E" w:rsidP="00B91F7E"/>
    <w:p w:rsidR="00B91F7E" w:rsidRDefault="00C057EF" w:rsidP="00AB3EDB">
      <w:pPr>
        <w:pStyle w:val="Nadpis1"/>
      </w:pPr>
      <w:bookmarkStart w:id="105" w:name="_Toc8738988"/>
      <w:proofErr w:type="gramStart"/>
      <w:r>
        <w:t>B</w:t>
      </w:r>
      <w:r w:rsidR="00B91F7E">
        <w:t xml:space="preserve">  VŠEOBECNÉ</w:t>
      </w:r>
      <w:proofErr w:type="gramEnd"/>
      <w:r w:rsidR="00B91F7E">
        <w:t xml:space="preserve"> ÚDAJE</w:t>
      </w:r>
      <w:bookmarkEnd w:id="105"/>
      <w:r w:rsidR="00B91F7E">
        <w:t xml:space="preserve"> </w:t>
      </w:r>
    </w:p>
    <w:p w:rsidR="00B91F7E" w:rsidRPr="00AB3EDB" w:rsidRDefault="00C057EF" w:rsidP="00AB3EDB">
      <w:pPr>
        <w:pStyle w:val="Nadpis2"/>
        <w:rPr>
          <w:rStyle w:val="Siln"/>
        </w:rPr>
      </w:pPr>
      <w:bookmarkStart w:id="106" w:name="_Toc8738989"/>
      <w:proofErr w:type="gramStart"/>
      <w:r>
        <w:rPr>
          <w:rStyle w:val="Siln"/>
        </w:rPr>
        <w:t>B</w:t>
      </w:r>
      <w:r w:rsidR="00B91F7E" w:rsidRPr="00AB3EDB">
        <w:rPr>
          <w:rStyle w:val="Siln"/>
        </w:rPr>
        <w:t>.1  Účel</w:t>
      </w:r>
      <w:proofErr w:type="gramEnd"/>
      <w:r w:rsidR="00B91F7E" w:rsidRPr="00AB3EDB">
        <w:rPr>
          <w:rStyle w:val="Siln"/>
        </w:rPr>
        <w:t xml:space="preserve"> a určení</w:t>
      </w:r>
      <w:bookmarkEnd w:id="106"/>
      <w:r w:rsidR="00B91F7E" w:rsidRPr="00AB3EDB">
        <w:rPr>
          <w:rStyle w:val="Siln"/>
        </w:rPr>
        <w:t xml:space="preserve"> </w:t>
      </w:r>
    </w:p>
    <w:p w:rsidR="00B91F7E" w:rsidRDefault="00B91F7E" w:rsidP="00B91F7E">
      <w:r>
        <w:t>Podvozek je určen pro dostavbu nástavby (valníková, skříňová, spec</w:t>
      </w:r>
      <w:r w:rsidR="00AB3EDB">
        <w:t xml:space="preserve">iální). </w:t>
      </w:r>
    </w:p>
    <w:p w:rsidR="00CF0BF4" w:rsidRDefault="00CF0BF4" w:rsidP="00AB3EDB">
      <w:pPr>
        <w:pStyle w:val="Nadpis1"/>
      </w:pPr>
    </w:p>
    <w:p w:rsidR="001F421D" w:rsidRDefault="001F421D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B91F7E" w:rsidRDefault="00C057EF" w:rsidP="00AB3EDB">
      <w:pPr>
        <w:pStyle w:val="Nadpis1"/>
      </w:pPr>
      <w:bookmarkStart w:id="107" w:name="_Toc8738990"/>
      <w:proofErr w:type="gramStart"/>
      <w:r>
        <w:lastRenderedPageBreak/>
        <w:t>C</w:t>
      </w:r>
      <w:r w:rsidR="00B91F7E">
        <w:t>.  TECHNICKÝ</w:t>
      </w:r>
      <w:proofErr w:type="gramEnd"/>
      <w:r w:rsidR="00B91F7E">
        <w:t xml:space="preserve"> POPIS</w:t>
      </w:r>
      <w:bookmarkEnd w:id="107"/>
    </w:p>
    <w:p w:rsidR="00B91F7E" w:rsidRPr="00AB3EDB" w:rsidRDefault="00C057EF" w:rsidP="00AB3EDB">
      <w:pPr>
        <w:pStyle w:val="Nadpis2"/>
        <w:rPr>
          <w:rStyle w:val="Siln"/>
        </w:rPr>
      </w:pPr>
      <w:bookmarkStart w:id="108" w:name="_Toc8738991"/>
      <w:proofErr w:type="gramStart"/>
      <w:r>
        <w:rPr>
          <w:rStyle w:val="Siln"/>
        </w:rPr>
        <w:t>C</w:t>
      </w:r>
      <w:r w:rsidR="00B91F7E" w:rsidRPr="00AB3EDB">
        <w:rPr>
          <w:rStyle w:val="Siln"/>
        </w:rPr>
        <w:t>.1 Všeobecný</w:t>
      </w:r>
      <w:proofErr w:type="gramEnd"/>
      <w:r w:rsidR="00B91F7E" w:rsidRPr="00AB3EDB">
        <w:rPr>
          <w:rStyle w:val="Siln"/>
        </w:rPr>
        <w:t xml:space="preserve"> popis</w:t>
      </w:r>
      <w:bookmarkEnd w:id="108"/>
    </w:p>
    <w:p w:rsidR="00B91F7E" w:rsidRDefault="00B91F7E" w:rsidP="00B91F7E">
      <w:r>
        <w:t xml:space="preserve">Přívěsu je tvořen základním ocelovým svařovaným rámem s </w:t>
      </w:r>
      <w:proofErr w:type="gramStart"/>
      <w:r>
        <w:t>plošinou na</w:t>
      </w:r>
      <w:proofErr w:type="gramEnd"/>
      <w:r>
        <w:t xml:space="preserve"> který je našroubována nástavba. K rámu přívěsu jsou namontovány dvě nápravy, které jsou odpruženy vzduchovými měchy. Kola nápravy překrývají blatníky, které jsou přišroubovány k rámu podvozku přívěsu. </w:t>
      </w:r>
      <w:proofErr w:type="gramStart"/>
      <w:r>
        <w:t>K  součástem</w:t>
      </w:r>
      <w:proofErr w:type="gramEnd"/>
      <w:r>
        <w:t xml:space="preserve"> rámu patří  podpěrná noha, držáky záložních klínů a výklopný držák náhradního kola s kolem umístěný zespodu rámu podvozku přívěsu a rampa světel a označení přívěsu. Podvozek přívěsu je vybaven </w:t>
      </w:r>
      <w:proofErr w:type="gramStart"/>
      <w:r>
        <w:t>vzduchovými  brzdami</w:t>
      </w:r>
      <w:proofErr w:type="gramEnd"/>
      <w:r>
        <w:t xml:space="preserve">. </w:t>
      </w:r>
    </w:p>
    <w:p w:rsidR="00B91F7E" w:rsidRPr="00AB3EDB" w:rsidRDefault="00C057EF" w:rsidP="00AB3EDB">
      <w:pPr>
        <w:pStyle w:val="Nadpis2"/>
        <w:rPr>
          <w:rStyle w:val="Siln"/>
        </w:rPr>
      </w:pPr>
      <w:bookmarkStart w:id="109" w:name="_Toc8738992"/>
      <w:proofErr w:type="gramStart"/>
      <w:r>
        <w:rPr>
          <w:rStyle w:val="Siln"/>
        </w:rPr>
        <w:t>C</w:t>
      </w:r>
      <w:r w:rsidR="00B91F7E" w:rsidRPr="00AB3EDB">
        <w:rPr>
          <w:rStyle w:val="Siln"/>
        </w:rPr>
        <w:t>.2 Brzdy</w:t>
      </w:r>
      <w:bookmarkEnd w:id="109"/>
      <w:proofErr w:type="gramEnd"/>
      <w:r w:rsidR="00B91F7E" w:rsidRPr="00AB3EDB">
        <w:rPr>
          <w:rStyle w:val="Siln"/>
        </w:rPr>
        <w:t xml:space="preserve">  </w:t>
      </w:r>
    </w:p>
    <w:p w:rsidR="00B91F7E" w:rsidRDefault="00B91F7E" w:rsidP="00B91F7E"/>
    <w:p w:rsidR="00B91F7E" w:rsidRDefault="00B91F7E" w:rsidP="00B91F7E">
      <w:r>
        <w:tab/>
        <w:t xml:space="preserve">Podvozek přívěsu je vybaven provozní a ruční </w:t>
      </w:r>
      <w:proofErr w:type="gramStart"/>
      <w:r>
        <w:t>parkovací  brzdou</w:t>
      </w:r>
      <w:proofErr w:type="gramEnd"/>
      <w:r>
        <w:t>. Provozní brzda je vzduchová a působí na kolové brzdové jednotky přední i zadní nápravy. Provedení brzd je bubnové nebo kotoučové a ovládání je zajištěno pomocí vzduchové soustavy vč. TEBS.</w:t>
      </w:r>
    </w:p>
    <w:p w:rsidR="00B91F7E" w:rsidRPr="00AB3EDB" w:rsidRDefault="00C057EF" w:rsidP="00AB3EDB">
      <w:pPr>
        <w:pStyle w:val="Nadpis2"/>
        <w:rPr>
          <w:rStyle w:val="Siln"/>
        </w:rPr>
      </w:pPr>
      <w:bookmarkStart w:id="110" w:name="_Toc8738993"/>
      <w:proofErr w:type="gramStart"/>
      <w:r>
        <w:rPr>
          <w:rStyle w:val="Siln"/>
        </w:rPr>
        <w:t>C</w:t>
      </w:r>
      <w:r w:rsidR="00B91F7E" w:rsidRPr="00AB3EDB">
        <w:rPr>
          <w:rStyle w:val="Siln"/>
        </w:rPr>
        <w:t>.3 Elektrická</w:t>
      </w:r>
      <w:proofErr w:type="gramEnd"/>
      <w:r w:rsidR="00B91F7E" w:rsidRPr="00AB3EDB">
        <w:rPr>
          <w:rStyle w:val="Siln"/>
        </w:rPr>
        <w:t xml:space="preserve"> soustava podvozku přívěsu</w:t>
      </w:r>
      <w:bookmarkEnd w:id="110"/>
    </w:p>
    <w:p w:rsidR="00B91F7E" w:rsidRDefault="00B91F7E" w:rsidP="00B91F7E">
      <w:r>
        <w:t xml:space="preserve">Elektrická soustava podvozku </w:t>
      </w:r>
      <w:proofErr w:type="gramStart"/>
      <w:r>
        <w:t>přívěsu  je</w:t>
      </w:r>
      <w:proofErr w:type="gramEnd"/>
      <w:r>
        <w:t xml:space="preserve"> v provedení 24V nebo 12V a je v souladu s vyhláškou MDS č. 301/2001 Sb. </w:t>
      </w:r>
    </w:p>
    <w:p w:rsidR="00B91F7E" w:rsidRPr="00AB3EDB" w:rsidRDefault="00C057EF" w:rsidP="00AB3EDB">
      <w:pPr>
        <w:pStyle w:val="Nadpis2"/>
        <w:rPr>
          <w:rStyle w:val="Siln"/>
        </w:rPr>
      </w:pPr>
      <w:bookmarkStart w:id="111" w:name="_Toc8738994"/>
      <w:proofErr w:type="gramStart"/>
      <w:r>
        <w:rPr>
          <w:rStyle w:val="Siln"/>
        </w:rPr>
        <w:t>C</w:t>
      </w:r>
      <w:r w:rsidR="00B91F7E" w:rsidRPr="00AB3EDB">
        <w:rPr>
          <w:rStyle w:val="Siln"/>
        </w:rPr>
        <w:t>.4.Ovládání</w:t>
      </w:r>
      <w:proofErr w:type="gramEnd"/>
      <w:r w:rsidR="00B91F7E" w:rsidRPr="00AB3EDB">
        <w:rPr>
          <w:rStyle w:val="Siln"/>
        </w:rPr>
        <w:t xml:space="preserve"> výsuvného oje přívěsu</w:t>
      </w:r>
      <w:bookmarkEnd w:id="111"/>
    </w:p>
    <w:p w:rsidR="00B91F7E" w:rsidRDefault="00B91F7E" w:rsidP="00B91F7E">
      <w:r>
        <w:t>Postup při seřízení délky oje</w:t>
      </w:r>
    </w:p>
    <w:p w:rsidR="00B91F7E" w:rsidRDefault="00B91F7E" w:rsidP="00B91F7E">
      <w:r>
        <w:t>- soupravu odstavíme na rovné ploše</w:t>
      </w:r>
    </w:p>
    <w:p w:rsidR="00B91F7E" w:rsidRDefault="00B91F7E" w:rsidP="00B91F7E">
      <w:r>
        <w:t>- zabrzdíme přívěs a založíme kola klíny</w:t>
      </w:r>
    </w:p>
    <w:p w:rsidR="00B91F7E" w:rsidRDefault="00B91F7E" w:rsidP="00B91F7E">
      <w:r>
        <w:t>- povolíme upínací plotnu tak aby byla zcela volná a byla vytvořena vůle mezi deskou a horní plochou výsuvného oje</w:t>
      </w:r>
    </w:p>
    <w:p w:rsidR="00B91F7E" w:rsidRDefault="00B91F7E" w:rsidP="00B91F7E">
      <w:r>
        <w:t>- vypustíme vzduch z válce zajišťovacího čepu</w:t>
      </w:r>
    </w:p>
    <w:p w:rsidR="00B91F7E" w:rsidRDefault="00B91F7E" w:rsidP="00B91F7E">
      <w:r>
        <w:t>- odjistíme a vysuneme zajišťovací čep (pokud je na přívěsu použit)</w:t>
      </w:r>
    </w:p>
    <w:p w:rsidR="00B91F7E" w:rsidRDefault="00B91F7E" w:rsidP="00B91F7E">
      <w:r>
        <w:t>- popojetím tažného vozidla nastavíme příslušné vysunutí oje</w:t>
      </w:r>
    </w:p>
    <w:p w:rsidR="00B91F7E" w:rsidRDefault="00B91F7E" w:rsidP="00B91F7E">
      <w:r>
        <w:t>- napustíme vzduch do válce zajišťovacího čepu</w:t>
      </w:r>
    </w:p>
    <w:p w:rsidR="00B91F7E" w:rsidRDefault="00B91F7E" w:rsidP="00B91F7E">
      <w:r>
        <w:t xml:space="preserve">-popojetím, cukáním tažného vozidla ověříme, že zajišťovací čep zaskočil do otvoru výsuvného dílu oje </w:t>
      </w:r>
    </w:p>
    <w:p w:rsidR="00B91F7E" w:rsidRDefault="00B91F7E" w:rsidP="00B91F7E">
      <w:r>
        <w:t>- dotáhneme upínací plotnu příslušnou silou</w:t>
      </w:r>
    </w:p>
    <w:p w:rsidR="00B91F7E" w:rsidRDefault="00B91F7E" w:rsidP="00B91F7E">
      <w:r>
        <w:t>- zasuneme a zajistíme jistící čep</w:t>
      </w:r>
    </w:p>
    <w:p w:rsidR="00B91F7E" w:rsidRDefault="00B91F7E" w:rsidP="00B91F7E">
      <w:r>
        <w:t>- odbrzdíme přívěs</w:t>
      </w:r>
    </w:p>
    <w:p w:rsidR="00B91F7E" w:rsidRDefault="00C057EF" w:rsidP="00AB3EDB">
      <w:pPr>
        <w:pStyle w:val="Nadpis1"/>
      </w:pPr>
      <w:bookmarkStart w:id="112" w:name="_Toc8738995"/>
      <w:proofErr w:type="gramStart"/>
      <w:r>
        <w:lastRenderedPageBreak/>
        <w:t>D</w:t>
      </w:r>
      <w:r w:rsidR="00B91F7E">
        <w:t xml:space="preserve">  OBSLUHA</w:t>
      </w:r>
      <w:bookmarkEnd w:id="112"/>
      <w:proofErr w:type="gramEnd"/>
      <w:r w:rsidR="00B91F7E">
        <w:t xml:space="preserve">  </w:t>
      </w:r>
    </w:p>
    <w:p w:rsidR="00B91F7E" w:rsidRDefault="00B91F7E" w:rsidP="00B91F7E">
      <w:r>
        <w:tab/>
        <w:t xml:space="preserve">Obsluha musí být seznámena s touto příručkou a při provozu se jí musí řídit. </w:t>
      </w:r>
    </w:p>
    <w:p w:rsidR="00B91F7E" w:rsidRDefault="00B91F7E" w:rsidP="00B91F7E">
      <w:r>
        <w:t xml:space="preserve"> POZOR!!</w:t>
      </w:r>
    </w:p>
    <w:p w:rsidR="00B91F7E" w:rsidRDefault="00B91F7E" w:rsidP="00B91F7E">
      <w:r>
        <w:t xml:space="preserve">Před započetím jízdy je nutno se přesvědčit zda je ruční brzda </w:t>
      </w:r>
      <w:proofErr w:type="spellStart"/>
      <w:r>
        <w:t>odbržděná</w:t>
      </w:r>
      <w:proofErr w:type="spellEnd"/>
      <w:r>
        <w:t>. Zapomenete-li toto před jízdou učinit, spálíte obložení a další kovové jednotky na nápravě.</w:t>
      </w:r>
    </w:p>
    <w:p w:rsidR="00B91F7E" w:rsidRDefault="00B91F7E" w:rsidP="00B91F7E">
      <w:r>
        <w:t>POZOR!!</w:t>
      </w:r>
    </w:p>
    <w:p w:rsidR="00B91F7E" w:rsidRDefault="00B91F7E" w:rsidP="00B91F7E">
      <w:r>
        <w:tab/>
        <w:t xml:space="preserve"> Při nakládce je vždy nutné přívěs zajistit zadními opěrnými nohami. Vzduchové měchy pérování je možné </w:t>
      </w:r>
      <w:proofErr w:type="gramStart"/>
      <w:r>
        <w:t>vypustit pouze</w:t>
      </w:r>
      <w:proofErr w:type="gramEnd"/>
      <w:r>
        <w:t xml:space="preserve"> pokud přívěs stojí, s vypuštěnými vzduchovými měchy pérování není možné s přívěsem popojíždět. Před jízdou musí obsluha zkontrolovat veškeré šroubové spoje a promazat kluzné plochy a body. Nutno zkontrolovat dotažení kolových matic či šroubů. </w:t>
      </w:r>
    </w:p>
    <w:p w:rsidR="00CF0BF4" w:rsidRDefault="00CF0BF4" w:rsidP="00AB3EDB">
      <w:pPr>
        <w:pStyle w:val="Nadpis1"/>
      </w:pPr>
    </w:p>
    <w:p w:rsidR="00B91F7E" w:rsidRDefault="00C057EF" w:rsidP="00AB3EDB">
      <w:pPr>
        <w:pStyle w:val="Nadpis1"/>
      </w:pPr>
      <w:bookmarkStart w:id="113" w:name="_Toc8738996"/>
      <w:proofErr w:type="gramStart"/>
      <w:r>
        <w:t>E</w:t>
      </w:r>
      <w:r w:rsidR="00B91F7E">
        <w:t>.  ÚDRŽBA</w:t>
      </w:r>
      <w:proofErr w:type="gramEnd"/>
      <w:r w:rsidR="00B91F7E">
        <w:t xml:space="preserve"> PODVOZKU</w:t>
      </w:r>
      <w:bookmarkEnd w:id="113"/>
    </w:p>
    <w:p w:rsidR="00B91F7E" w:rsidRPr="00AB3EDB" w:rsidRDefault="00C057EF" w:rsidP="00AB3EDB">
      <w:pPr>
        <w:pStyle w:val="Nadpis2"/>
        <w:rPr>
          <w:rStyle w:val="Siln"/>
        </w:rPr>
      </w:pPr>
      <w:bookmarkStart w:id="114" w:name="_Toc8738997"/>
      <w:proofErr w:type="gramStart"/>
      <w:r>
        <w:rPr>
          <w:rStyle w:val="Siln"/>
        </w:rPr>
        <w:t>E</w:t>
      </w:r>
      <w:r w:rsidR="00B91F7E" w:rsidRPr="00AB3EDB">
        <w:rPr>
          <w:rStyle w:val="Siln"/>
        </w:rPr>
        <w:t>.1  Všeobecně</w:t>
      </w:r>
      <w:bookmarkEnd w:id="114"/>
      <w:proofErr w:type="gramEnd"/>
    </w:p>
    <w:p w:rsidR="00B91F7E" w:rsidRDefault="00B91F7E" w:rsidP="00B91F7E">
      <w:r>
        <w:t>Trvale správného technického stavu přívěsu a jeho stálé pohotovosti k použití se dosahuje pravidelnou preventivní údržbou.</w:t>
      </w:r>
    </w:p>
    <w:p w:rsidR="00B91F7E" w:rsidRDefault="00B91F7E" w:rsidP="00B91F7E">
      <w:r>
        <w:t xml:space="preserve">Údržba podvozku je souhrn všech činností konaných za účelem udržení podvozku v provozuschopném </w:t>
      </w:r>
      <w:proofErr w:type="gramStart"/>
      <w:r>
        <w:t>stavu  nebo</w:t>
      </w:r>
      <w:proofErr w:type="gramEnd"/>
      <w:r>
        <w:t xml:space="preserve"> navrácení do bezporuchového stavu. Provádění údržby spočívá v pravidelné kontrole technického stavu a včasném provedení preventivních a nápravných opatření.  Obsluha provádí kontrolní prohlídku, údržbu po použití a základní údržbu podle technologických postupů, odstraňuje závady a poruchy, které lze odstranit prostředky výbavy.  Zvláště se musí pamatovat na ztížené provozní podmínky odlišné od normálního provozu.  Rozsah prací a doba vyčleněná k údržbě se nesmí zkracovat na </w:t>
      </w:r>
      <w:proofErr w:type="gramStart"/>
      <w:r>
        <w:t>úkor  kvality</w:t>
      </w:r>
      <w:proofErr w:type="gramEnd"/>
      <w:r>
        <w:t xml:space="preserve">.       </w:t>
      </w:r>
    </w:p>
    <w:p w:rsidR="00B91F7E" w:rsidRDefault="00B91F7E" w:rsidP="00B91F7E">
      <w:r>
        <w:t>Technicky náročnější druhy údržby (základní údržbu, technickou údržbu, zvláštní druhy údržby a přípravu pro použití v zimním a letním období) se provádí u výrobce.</w:t>
      </w:r>
    </w:p>
    <w:p w:rsidR="00B91F7E" w:rsidRDefault="00B91F7E" w:rsidP="00B91F7E">
      <w:r>
        <w:t xml:space="preserve">Údržba podvozku je spolurozhodující zda podvozek přívěsu bude splňovat vyhovujícím způsobem požadavky na něj kladené. </w:t>
      </w:r>
      <w:proofErr w:type="gramStart"/>
      <w:r>
        <w:t>Údržba a  kontrolní</w:t>
      </w:r>
      <w:proofErr w:type="gramEnd"/>
      <w:r>
        <w:t xml:space="preserve"> prohlídky se provádí dle ujetých kilometrů.</w:t>
      </w:r>
    </w:p>
    <w:p w:rsidR="00B91F7E" w:rsidRDefault="00B91F7E" w:rsidP="00B91F7E"/>
    <w:p w:rsidR="001F421D" w:rsidRDefault="001F421D">
      <w:pPr>
        <w:rPr>
          <w:rStyle w:val="Siln"/>
          <w:rFonts w:asciiTheme="majorHAnsi" w:eastAsiaTheme="majorEastAsia" w:hAnsiTheme="majorHAnsi" w:cstheme="majorBidi"/>
          <w:b w:val="0"/>
          <w:bCs w:val="0"/>
          <w:color w:val="4F81BD" w:themeColor="accent1"/>
          <w:sz w:val="26"/>
          <w:szCs w:val="26"/>
        </w:rPr>
      </w:pPr>
      <w:r>
        <w:rPr>
          <w:rStyle w:val="Siln"/>
        </w:rPr>
        <w:br w:type="page"/>
      </w:r>
    </w:p>
    <w:p w:rsidR="00B91F7E" w:rsidRPr="00AB3EDB" w:rsidRDefault="00C057EF" w:rsidP="00AB3EDB">
      <w:pPr>
        <w:pStyle w:val="Nadpis2"/>
        <w:rPr>
          <w:rStyle w:val="Siln"/>
        </w:rPr>
      </w:pPr>
      <w:bookmarkStart w:id="115" w:name="_Toc8738998"/>
      <w:proofErr w:type="gramStart"/>
      <w:r>
        <w:rPr>
          <w:rStyle w:val="Siln"/>
        </w:rPr>
        <w:lastRenderedPageBreak/>
        <w:t>E</w:t>
      </w:r>
      <w:r w:rsidR="00B91F7E" w:rsidRPr="00AB3EDB">
        <w:rPr>
          <w:rStyle w:val="Siln"/>
        </w:rPr>
        <w:t>.2.</w:t>
      </w:r>
      <w:proofErr w:type="gramEnd"/>
      <w:r w:rsidR="00B91F7E" w:rsidRPr="00AB3EDB">
        <w:rPr>
          <w:rStyle w:val="Siln"/>
        </w:rPr>
        <w:t xml:space="preserve">  Bezpečnostní opatření při údržbě</w:t>
      </w:r>
      <w:bookmarkEnd w:id="115"/>
    </w:p>
    <w:p w:rsidR="00B91F7E" w:rsidRDefault="00B91F7E" w:rsidP="00B91F7E">
      <w:r>
        <w:t>Údržbu speciálních dílů podvozku přívěsu mohou provádět osoby seznámené s konstrukcí zařízení a vyškolené k provádění údržby, včetně znalostí bezpečnostních pokynů pro obsluhu jednotlivých zařízení.</w:t>
      </w:r>
    </w:p>
    <w:p w:rsidR="00B91F7E" w:rsidRDefault="00B91F7E" w:rsidP="00B91F7E">
      <w:r>
        <w:t>Při údržbě je nutné, kromě bezpečnostních a ekologických opatření dodržovat následující bezpečnostní pokyny:</w:t>
      </w:r>
    </w:p>
    <w:p w:rsidR="00B91F7E" w:rsidRDefault="00B91F7E" w:rsidP="00B91F7E">
      <w:r>
        <w:t>-</w:t>
      </w:r>
      <w:r>
        <w:tab/>
        <w:t>je zakázáno svévolně odstraňovat a poškozovat bezpečnostní zařízení nebo jejich příslušenství;</w:t>
      </w:r>
    </w:p>
    <w:p w:rsidR="00B91F7E" w:rsidRDefault="00B91F7E" w:rsidP="00B91F7E">
      <w:r>
        <w:t>-</w:t>
      </w:r>
      <w:r>
        <w:tab/>
        <w:t>při práci používat předepsané ochranné pomůcky;</w:t>
      </w:r>
    </w:p>
    <w:p w:rsidR="00B91F7E" w:rsidRDefault="00B91F7E" w:rsidP="00B91F7E">
      <w:r>
        <w:t>-</w:t>
      </w:r>
      <w:r>
        <w:tab/>
        <w:t>na pracovištích a v jejich blízkosti udržovat pořádek a čistotu;</w:t>
      </w:r>
    </w:p>
    <w:p w:rsidR="00B91F7E" w:rsidRDefault="00B91F7E" w:rsidP="00B91F7E">
      <w:r>
        <w:t>-</w:t>
      </w:r>
      <w:r>
        <w:tab/>
        <w:t>je zakázáno používat poškozené zařízení, přípravky, nářadí a pomůcky.</w:t>
      </w:r>
    </w:p>
    <w:p w:rsidR="00B91F7E" w:rsidRDefault="00B91F7E" w:rsidP="00B91F7E"/>
    <w:p w:rsidR="00B91F7E" w:rsidRPr="00AB3EDB" w:rsidRDefault="00C057EF" w:rsidP="00AB3EDB">
      <w:pPr>
        <w:pStyle w:val="Nadpis2"/>
        <w:rPr>
          <w:rStyle w:val="Siln"/>
        </w:rPr>
      </w:pPr>
      <w:bookmarkStart w:id="116" w:name="_Toc8738999"/>
      <w:proofErr w:type="gramStart"/>
      <w:r>
        <w:rPr>
          <w:rStyle w:val="Siln"/>
        </w:rPr>
        <w:t>E</w:t>
      </w:r>
      <w:r w:rsidR="00AB3EDB">
        <w:rPr>
          <w:rStyle w:val="Siln"/>
        </w:rPr>
        <w:t>.3</w:t>
      </w:r>
      <w:r w:rsidR="00B91F7E" w:rsidRPr="00AB3EDB">
        <w:rPr>
          <w:rStyle w:val="Siln"/>
        </w:rPr>
        <w:t xml:space="preserve">  Technická</w:t>
      </w:r>
      <w:proofErr w:type="gramEnd"/>
      <w:r w:rsidR="00B91F7E" w:rsidRPr="00AB3EDB">
        <w:rPr>
          <w:rStyle w:val="Siln"/>
        </w:rPr>
        <w:t xml:space="preserve"> údržba (TÚ)</w:t>
      </w:r>
      <w:bookmarkEnd w:id="116"/>
    </w:p>
    <w:p w:rsidR="00B91F7E" w:rsidRDefault="00B91F7E" w:rsidP="00B91F7E">
      <w:r>
        <w:t xml:space="preserve">TÚ je druh preventivní údržby. </w:t>
      </w:r>
      <w:proofErr w:type="gramStart"/>
      <w:r>
        <w:t>TÚ  se</w:t>
      </w:r>
      <w:proofErr w:type="gramEnd"/>
      <w:r>
        <w:t xml:space="preserve"> provádí vždy po ujetí 5 000 km nebo jedenkrát měsíčně. Cílem TÚ je kontrola funkce všech komponent podvozku, obnova technického stavu podle stanovených technických a provozních podmínek. Kontrola a doplnění maziva, kontrola a výměna opotřebovaných součástek s kratší životností a doplnění (obměna) náhradních dílů a příslušenství a odstranění všech zjištěných závad a poruch. Provést důkladnou vnitřní a vnější očistu podvozku.</w:t>
      </w:r>
    </w:p>
    <w:p w:rsidR="00CF0BF4" w:rsidRDefault="00CF0BF4" w:rsidP="00B91F7E"/>
    <w:p w:rsidR="00B91F7E" w:rsidRDefault="00C057EF" w:rsidP="00AB3EDB">
      <w:pPr>
        <w:pStyle w:val="Nadpis1"/>
      </w:pPr>
      <w:bookmarkStart w:id="117" w:name="_Toc8739000"/>
      <w:r>
        <w:t>F</w:t>
      </w:r>
      <w:r w:rsidR="00B91F7E">
        <w:t>.</w:t>
      </w:r>
      <w:r w:rsidR="00B91F7E">
        <w:tab/>
        <w:t>SERVISNÍ PROHLÍDKY</w:t>
      </w:r>
      <w:bookmarkEnd w:id="117"/>
    </w:p>
    <w:p w:rsidR="00B91F7E" w:rsidRDefault="00B91F7E" w:rsidP="00B91F7E">
      <w:r>
        <w:t xml:space="preserve">První servisní prohlídka musí proběhnout po ujetí 5.000 km nebo po uplynutí 2 měsíců. </w:t>
      </w:r>
    </w:p>
    <w:p w:rsidR="00B91F7E" w:rsidRDefault="00B91F7E" w:rsidP="00B91F7E">
      <w:r>
        <w:t>Poté v intervalu 6 měsíců nebo po ujetí 50.000 km.</w:t>
      </w:r>
    </w:p>
    <w:p w:rsidR="009B1E3E" w:rsidRDefault="00B91F7E" w:rsidP="00B91F7E">
      <w:r>
        <w:t>Budou-li obsluhou zpozorovány nějaké závažné poruchy, musí být toto neprodleně nahlášeno výrobci, aby se předešlo větším škodám nebo újmě na zdraví občanů!</w:t>
      </w:r>
    </w:p>
    <w:p w:rsidR="00581C24" w:rsidRDefault="00581C24" w:rsidP="00B91F7E">
      <w:r w:rsidRPr="00581C24">
        <w:lastRenderedPageBreak/>
        <w:drawing>
          <wp:inline distT="0" distB="0" distL="0" distR="0">
            <wp:extent cx="5760720" cy="8409553"/>
            <wp:effectExtent l="1905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C24" w:rsidSect="00883A4A">
      <w:footerReference w:type="defaul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0F29" w:rsidRDefault="00B80F29" w:rsidP="0088446E">
      <w:pPr>
        <w:spacing w:after="0" w:line="240" w:lineRule="auto"/>
      </w:pPr>
      <w:r>
        <w:separator/>
      </w:r>
    </w:p>
  </w:endnote>
  <w:endnote w:type="continuationSeparator" w:id="0">
    <w:p w:rsidR="00B80F29" w:rsidRDefault="00B80F29" w:rsidP="00884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17690"/>
      <w:docPartObj>
        <w:docPartGallery w:val="Page Numbers (Bottom of Page)"/>
        <w:docPartUnique/>
      </w:docPartObj>
    </w:sdtPr>
    <w:sdtContent>
      <w:p w:rsidR="009B1E3E" w:rsidRDefault="00AA77E7">
        <w:pPr>
          <w:pStyle w:val="Zpat"/>
          <w:jc w:val="center"/>
        </w:pPr>
        <w:fldSimple w:instr=" PAGE   \* MERGEFORMAT ">
          <w:r w:rsidR="00581C24">
            <w:rPr>
              <w:noProof/>
            </w:rPr>
            <w:t>20</w:t>
          </w:r>
        </w:fldSimple>
      </w:p>
    </w:sdtContent>
  </w:sdt>
  <w:p w:rsidR="009B1E3E" w:rsidRDefault="009B1E3E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0F29" w:rsidRDefault="00B80F29" w:rsidP="0088446E">
      <w:pPr>
        <w:spacing w:after="0" w:line="240" w:lineRule="auto"/>
      </w:pPr>
      <w:r>
        <w:separator/>
      </w:r>
    </w:p>
  </w:footnote>
  <w:footnote w:type="continuationSeparator" w:id="0">
    <w:p w:rsidR="00B80F29" w:rsidRDefault="00B80F29" w:rsidP="008844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8pt;height:15.75pt;visibility:visible;mso-wrap-style:square" o:bullet="t">
        <v:imagedata r:id="rId1" o:title=""/>
      </v:shape>
    </w:pict>
  </w:numPicBullet>
  <w:abstractNum w:abstractNumId="0">
    <w:nsid w:val="0E2B3573"/>
    <w:multiLevelType w:val="hybridMultilevel"/>
    <w:tmpl w:val="49EEBF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07535E"/>
    <w:multiLevelType w:val="hybridMultilevel"/>
    <w:tmpl w:val="A406E7CE"/>
    <w:lvl w:ilvl="0" w:tplc="FC748B6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DD5A6B"/>
    <w:multiLevelType w:val="hybridMultilevel"/>
    <w:tmpl w:val="FCB696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A25983"/>
    <w:multiLevelType w:val="hybridMultilevel"/>
    <w:tmpl w:val="49EEBF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686A55"/>
    <w:multiLevelType w:val="hybridMultilevel"/>
    <w:tmpl w:val="A3E412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D206F8"/>
    <w:multiLevelType w:val="hybridMultilevel"/>
    <w:tmpl w:val="DAE663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54F2"/>
    <w:rsid w:val="00006457"/>
    <w:rsid w:val="000143BD"/>
    <w:rsid w:val="00016CC5"/>
    <w:rsid w:val="0002470E"/>
    <w:rsid w:val="000325F3"/>
    <w:rsid w:val="00033049"/>
    <w:rsid w:val="000430CA"/>
    <w:rsid w:val="00047F0B"/>
    <w:rsid w:val="000508DD"/>
    <w:rsid w:val="00052969"/>
    <w:rsid w:val="000564D0"/>
    <w:rsid w:val="00056806"/>
    <w:rsid w:val="0006007B"/>
    <w:rsid w:val="000724BA"/>
    <w:rsid w:val="00072A72"/>
    <w:rsid w:val="00082A2F"/>
    <w:rsid w:val="000950D5"/>
    <w:rsid w:val="000951B4"/>
    <w:rsid w:val="000A1251"/>
    <w:rsid w:val="000B1836"/>
    <w:rsid w:val="000B241D"/>
    <w:rsid w:val="000B533F"/>
    <w:rsid w:val="000B7D47"/>
    <w:rsid w:val="000C02CC"/>
    <w:rsid w:val="000C51B9"/>
    <w:rsid w:val="000D0055"/>
    <w:rsid w:val="000D6501"/>
    <w:rsid w:val="000E7210"/>
    <w:rsid w:val="000F3AD8"/>
    <w:rsid w:val="00103CF7"/>
    <w:rsid w:val="00113275"/>
    <w:rsid w:val="00135ECC"/>
    <w:rsid w:val="001563D3"/>
    <w:rsid w:val="00163276"/>
    <w:rsid w:val="0016408D"/>
    <w:rsid w:val="00172125"/>
    <w:rsid w:val="00187993"/>
    <w:rsid w:val="001C2609"/>
    <w:rsid w:val="001C754D"/>
    <w:rsid w:val="001D714E"/>
    <w:rsid w:val="001E4891"/>
    <w:rsid w:val="001E50E4"/>
    <w:rsid w:val="001E555C"/>
    <w:rsid w:val="001F09FF"/>
    <w:rsid w:val="001F421D"/>
    <w:rsid w:val="002011DD"/>
    <w:rsid w:val="002076E7"/>
    <w:rsid w:val="0021564C"/>
    <w:rsid w:val="00217377"/>
    <w:rsid w:val="00225994"/>
    <w:rsid w:val="00233CB3"/>
    <w:rsid w:val="00233DF6"/>
    <w:rsid w:val="0024428F"/>
    <w:rsid w:val="00257211"/>
    <w:rsid w:val="00257291"/>
    <w:rsid w:val="0026027A"/>
    <w:rsid w:val="00274EA9"/>
    <w:rsid w:val="00275F9D"/>
    <w:rsid w:val="002779AC"/>
    <w:rsid w:val="00283244"/>
    <w:rsid w:val="00287E78"/>
    <w:rsid w:val="00296141"/>
    <w:rsid w:val="002A6ED6"/>
    <w:rsid w:val="002B2269"/>
    <w:rsid w:val="002B6E29"/>
    <w:rsid w:val="002C126F"/>
    <w:rsid w:val="002D543F"/>
    <w:rsid w:val="002F13ED"/>
    <w:rsid w:val="003100DB"/>
    <w:rsid w:val="003130B1"/>
    <w:rsid w:val="0031723A"/>
    <w:rsid w:val="0032545E"/>
    <w:rsid w:val="00334692"/>
    <w:rsid w:val="00334B6D"/>
    <w:rsid w:val="00337B6F"/>
    <w:rsid w:val="003428DD"/>
    <w:rsid w:val="00346730"/>
    <w:rsid w:val="00350DDC"/>
    <w:rsid w:val="00350E63"/>
    <w:rsid w:val="003601BF"/>
    <w:rsid w:val="00361B20"/>
    <w:rsid w:val="00363A77"/>
    <w:rsid w:val="0037072B"/>
    <w:rsid w:val="00372301"/>
    <w:rsid w:val="00376DCE"/>
    <w:rsid w:val="0038253B"/>
    <w:rsid w:val="003841F3"/>
    <w:rsid w:val="003C14E3"/>
    <w:rsid w:val="003C5E5E"/>
    <w:rsid w:val="003D56AE"/>
    <w:rsid w:val="003E3F59"/>
    <w:rsid w:val="003E750A"/>
    <w:rsid w:val="003F077F"/>
    <w:rsid w:val="00404C50"/>
    <w:rsid w:val="00407F76"/>
    <w:rsid w:val="00412572"/>
    <w:rsid w:val="00412640"/>
    <w:rsid w:val="00413473"/>
    <w:rsid w:val="004262C0"/>
    <w:rsid w:val="00442036"/>
    <w:rsid w:val="00442FC2"/>
    <w:rsid w:val="00445077"/>
    <w:rsid w:val="0045429C"/>
    <w:rsid w:val="004545B1"/>
    <w:rsid w:val="00460F50"/>
    <w:rsid w:val="004650C7"/>
    <w:rsid w:val="004666A4"/>
    <w:rsid w:val="00467884"/>
    <w:rsid w:val="004749B3"/>
    <w:rsid w:val="004758A8"/>
    <w:rsid w:val="00480187"/>
    <w:rsid w:val="00490601"/>
    <w:rsid w:val="0049649D"/>
    <w:rsid w:val="00497436"/>
    <w:rsid w:val="004A3C8F"/>
    <w:rsid w:val="004A7D35"/>
    <w:rsid w:val="004B346B"/>
    <w:rsid w:val="004C0926"/>
    <w:rsid w:val="004C4ACA"/>
    <w:rsid w:val="004D0928"/>
    <w:rsid w:val="004E47A1"/>
    <w:rsid w:val="004F3357"/>
    <w:rsid w:val="004F56A6"/>
    <w:rsid w:val="005153F3"/>
    <w:rsid w:val="005205F2"/>
    <w:rsid w:val="00521BC8"/>
    <w:rsid w:val="0053048A"/>
    <w:rsid w:val="00533857"/>
    <w:rsid w:val="00537E29"/>
    <w:rsid w:val="00540768"/>
    <w:rsid w:val="005410F9"/>
    <w:rsid w:val="00547387"/>
    <w:rsid w:val="0055587E"/>
    <w:rsid w:val="00555B58"/>
    <w:rsid w:val="00557D9F"/>
    <w:rsid w:val="00562B31"/>
    <w:rsid w:val="00565663"/>
    <w:rsid w:val="00565A5F"/>
    <w:rsid w:val="00566B0F"/>
    <w:rsid w:val="005728BD"/>
    <w:rsid w:val="00575F1A"/>
    <w:rsid w:val="00577E6F"/>
    <w:rsid w:val="00581C24"/>
    <w:rsid w:val="005856D4"/>
    <w:rsid w:val="005874EC"/>
    <w:rsid w:val="005A292A"/>
    <w:rsid w:val="005A3043"/>
    <w:rsid w:val="005A304E"/>
    <w:rsid w:val="005A45B7"/>
    <w:rsid w:val="005B2C57"/>
    <w:rsid w:val="005B436B"/>
    <w:rsid w:val="005B75D3"/>
    <w:rsid w:val="005C2258"/>
    <w:rsid w:val="005C424B"/>
    <w:rsid w:val="005C77D3"/>
    <w:rsid w:val="005D3C4C"/>
    <w:rsid w:val="005D77A7"/>
    <w:rsid w:val="005E2F01"/>
    <w:rsid w:val="005E3FC9"/>
    <w:rsid w:val="005E5C0B"/>
    <w:rsid w:val="00601379"/>
    <w:rsid w:val="006022E1"/>
    <w:rsid w:val="0060348A"/>
    <w:rsid w:val="00606CA0"/>
    <w:rsid w:val="006154F2"/>
    <w:rsid w:val="00616773"/>
    <w:rsid w:val="00617399"/>
    <w:rsid w:val="00624239"/>
    <w:rsid w:val="00624F8B"/>
    <w:rsid w:val="006313FB"/>
    <w:rsid w:val="006509AA"/>
    <w:rsid w:val="00666E39"/>
    <w:rsid w:val="00675C24"/>
    <w:rsid w:val="00694C90"/>
    <w:rsid w:val="006963EC"/>
    <w:rsid w:val="00697BDF"/>
    <w:rsid w:val="006A1983"/>
    <w:rsid w:val="006A26EC"/>
    <w:rsid w:val="006A3CF1"/>
    <w:rsid w:val="006A4CBE"/>
    <w:rsid w:val="006B1291"/>
    <w:rsid w:val="006B1CD4"/>
    <w:rsid w:val="006C0F98"/>
    <w:rsid w:val="006C61BA"/>
    <w:rsid w:val="006C71D7"/>
    <w:rsid w:val="006D327E"/>
    <w:rsid w:val="006E19D5"/>
    <w:rsid w:val="006E3601"/>
    <w:rsid w:val="006E49A7"/>
    <w:rsid w:val="006F363C"/>
    <w:rsid w:val="00710DEC"/>
    <w:rsid w:val="007505A4"/>
    <w:rsid w:val="007753FD"/>
    <w:rsid w:val="00775F18"/>
    <w:rsid w:val="00781C38"/>
    <w:rsid w:val="007935E5"/>
    <w:rsid w:val="00797422"/>
    <w:rsid w:val="007A5773"/>
    <w:rsid w:val="007B5D9F"/>
    <w:rsid w:val="007D4036"/>
    <w:rsid w:val="007E268E"/>
    <w:rsid w:val="007E2797"/>
    <w:rsid w:val="007E5827"/>
    <w:rsid w:val="007F1E39"/>
    <w:rsid w:val="007F5A76"/>
    <w:rsid w:val="007F6A30"/>
    <w:rsid w:val="007F7620"/>
    <w:rsid w:val="008000A6"/>
    <w:rsid w:val="00820170"/>
    <w:rsid w:val="00820CA5"/>
    <w:rsid w:val="00827D8E"/>
    <w:rsid w:val="0083729D"/>
    <w:rsid w:val="0084148D"/>
    <w:rsid w:val="00841C73"/>
    <w:rsid w:val="00850D64"/>
    <w:rsid w:val="008522AB"/>
    <w:rsid w:val="00854CF9"/>
    <w:rsid w:val="00864F74"/>
    <w:rsid w:val="00865162"/>
    <w:rsid w:val="00866C92"/>
    <w:rsid w:val="00866FDB"/>
    <w:rsid w:val="00874316"/>
    <w:rsid w:val="008747EF"/>
    <w:rsid w:val="008769DF"/>
    <w:rsid w:val="00877EEC"/>
    <w:rsid w:val="00883A4A"/>
    <w:rsid w:val="0088446E"/>
    <w:rsid w:val="008857F2"/>
    <w:rsid w:val="00894CC2"/>
    <w:rsid w:val="008A51EB"/>
    <w:rsid w:val="008B4D65"/>
    <w:rsid w:val="008C5EB5"/>
    <w:rsid w:val="008C6D9F"/>
    <w:rsid w:val="008D13F1"/>
    <w:rsid w:val="008D210B"/>
    <w:rsid w:val="008E795C"/>
    <w:rsid w:val="008F4146"/>
    <w:rsid w:val="008F519B"/>
    <w:rsid w:val="008F5803"/>
    <w:rsid w:val="008F61F3"/>
    <w:rsid w:val="009076F5"/>
    <w:rsid w:val="009147CE"/>
    <w:rsid w:val="00923DA3"/>
    <w:rsid w:val="009341AC"/>
    <w:rsid w:val="009430FD"/>
    <w:rsid w:val="00943C8F"/>
    <w:rsid w:val="0095203C"/>
    <w:rsid w:val="00953310"/>
    <w:rsid w:val="0097232E"/>
    <w:rsid w:val="00995A73"/>
    <w:rsid w:val="00997B66"/>
    <w:rsid w:val="009A0426"/>
    <w:rsid w:val="009A1862"/>
    <w:rsid w:val="009A370E"/>
    <w:rsid w:val="009B0AF8"/>
    <w:rsid w:val="009B1E3E"/>
    <w:rsid w:val="009D2C6E"/>
    <w:rsid w:val="009D7010"/>
    <w:rsid w:val="009E2D10"/>
    <w:rsid w:val="009E457F"/>
    <w:rsid w:val="009F5CE9"/>
    <w:rsid w:val="009F65F8"/>
    <w:rsid w:val="00A05981"/>
    <w:rsid w:val="00A106E4"/>
    <w:rsid w:val="00A15EB4"/>
    <w:rsid w:val="00A1635B"/>
    <w:rsid w:val="00A371AC"/>
    <w:rsid w:val="00A43C09"/>
    <w:rsid w:val="00A448BD"/>
    <w:rsid w:val="00A60A93"/>
    <w:rsid w:val="00A70763"/>
    <w:rsid w:val="00A82AC8"/>
    <w:rsid w:val="00A86111"/>
    <w:rsid w:val="00A86338"/>
    <w:rsid w:val="00A873A2"/>
    <w:rsid w:val="00A8796F"/>
    <w:rsid w:val="00A92C93"/>
    <w:rsid w:val="00A9469E"/>
    <w:rsid w:val="00A97632"/>
    <w:rsid w:val="00A97EED"/>
    <w:rsid w:val="00AA1773"/>
    <w:rsid w:val="00AA20A0"/>
    <w:rsid w:val="00AA77E7"/>
    <w:rsid w:val="00AB221C"/>
    <w:rsid w:val="00AB2BF0"/>
    <w:rsid w:val="00AB3EDB"/>
    <w:rsid w:val="00AB5A69"/>
    <w:rsid w:val="00AC0CC8"/>
    <w:rsid w:val="00AC5B0C"/>
    <w:rsid w:val="00AE31F6"/>
    <w:rsid w:val="00AF0CD3"/>
    <w:rsid w:val="00AF682D"/>
    <w:rsid w:val="00AF71ED"/>
    <w:rsid w:val="00B13CA2"/>
    <w:rsid w:val="00B22BB4"/>
    <w:rsid w:val="00B24011"/>
    <w:rsid w:val="00B353E7"/>
    <w:rsid w:val="00B41659"/>
    <w:rsid w:val="00B507DA"/>
    <w:rsid w:val="00B50B41"/>
    <w:rsid w:val="00B50CF1"/>
    <w:rsid w:val="00B51515"/>
    <w:rsid w:val="00B66C14"/>
    <w:rsid w:val="00B70CE4"/>
    <w:rsid w:val="00B80F29"/>
    <w:rsid w:val="00B86A5F"/>
    <w:rsid w:val="00B87688"/>
    <w:rsid w:val="00B91F7E"/>
    <w:rsid w:val="00B944D7"/>
    <w:rsid w:val="00BA0F82"/>
    <w:rsid w:val="00BA35EE"/>
    <w:rsid w:val="00BA58C8"/>
    <w:rsid w:val="00BA65BA"/>
    <w:rsid w:val="00BA7A88"/>
    <w:rsid w:val="00BC42D7"/>
    <w:rsid w:val="00BC4BB7"/>
    <w:rsid w:val="00BD2E6F"/>
    <w:rsid w:val="00BD3D8D"/>
    <w:rsid w:val="00BE03BD"/>
    <w:rsid w:val="00BF0AF2"/>
    <w:rsid w:val="00C057EF"/>
    <w:rsid w:val="00C061B3"/>
    <w:rsid w:val="00C07D9C"/>
    <w:rsid w:val="00C12109"/>
    <w:rsid w:val="00C24E5F"/>
    <w:rsid w:val="00C277A3"/>
    <w:rsid w:val="00C3510E"/>
    <w:rsid w:val="00C50CCE"/>
    <w:rsid w:val="00C57EC1"/>
    <w:rsid w:val="00C84922"/>
    <w:rsid w:val="00C97613"/>
    <w:rsid w:val="00CA34BD"/>
    <w:rsid w:val="00CB4DFA"/>
    <w:rsid w:val="00CC2515"/>
    <w:rsid w:val="00CC3097"/>
    <w:rsid w:val="00CF0BF4"/>
    <w:rsid w:val="00CF6BF9"/>
    <w:rsid w:val="00D06542"/>
    <w:rsid w:val="00D13988"/>
    <w:rsid w:val="00D1659D"/>
    <w:rsid w:val="00D16AB4"/>
    <w:rsid w:val="00D21A2D"/>
    <w:rsid w:val="00D223EA"/>
    <w:rsid w:val="00D31261"/>
    <w:rsid w:val="00D33A0A"/>
    <w:rsid w:val="00D40138"/>
    <w:rsid w:val="00D462F5"/>
    <w:rsid w:val="00D56F5F"/>
    <w:rsid w:val="00D61E61"/>
    <w:rsid w:val="00D67447"/>
    <w:rsid w:val="00D71FEF"/>
    <w:rsid w:val="00D7370B"/>
    <w:rsid w:val="00D86D91"/>
    <w:rsid w:val="00D91DE8"/>
    <w:rsid w:val="00D9365A"/>
    <w:rsid w:val="00DB6685"/>
    <w:rsid w:val="00DC22DB"/>
    <w:rsid w:val="00DC4B71"/>
    <w:rsid w:val="00DC5426"/>
    <w:rsid w:val="00DD1388"/>
    <w:rsid w:val="00DD2741"/>
    <w:rsid w:val="00DD62D4"/>
    <w:rsid w:val="00DE7DB7"/>
    <w:rsid w:val="00E02EEE"/>
    <w:rsid w:val="00E15A32"/>
    <w:rsid w:val="00E24E52"/>
    <w:rsid w:val="00E26D81"/>
    <w:rsid w:val="00E26F34"/>
    <w:rsid w:val="00E43583"/>
    <w:rsid w:val="00E51334"/>
    <w:rsid w:val="00E556FA"/>
    <w:rsid w:val="00E575C9"/>
    <w:rsid w:val="00E63718"/>
    <w:rsid w:val="00E637A3"/>
    <w:rsid w:val="00E65819"/>
    <w:rsid w:val="00E6670F"/>
    <w:rsid w:val="00E66962"/>
    <w:rsid w:val="00E73D69"/>
    <w:rsid w:val="00E83332"/>
    <w:rsid w:val="00E917FE"/>
    <w:rsid w:val="00E934E2"/>
    <w:rsid w:val="00EA3920"/>
    <w:rsid w:val="00EC14A5"/>
    <w:rsid w:val="00EC1D72"/>
    <w:rsid w:val="00EC2523"/>
    <w:rsid w:val="00EC688D"/>
    <w:rsid w:val="00EC71B0"/>
    <w:rsid w:val="00ED03F5"/>
    <w:rsid w:val="00ED4741"/>
    <w:rsid w:val="00ED6DDB"/>
    <w:rsid w:val="00EE0791"/>
    <w:rsid w:val="00EE1E3A"/>
    <w:rsid w:val="00EE53C8"/>
    <w:rsid w:val="00EE58F2"/>
    <w:rsid w:val="00F07E2E"/>
    <w:rsid w:val="00F12FD9"/>
    <w:rsid w:val="00F132C9"/>
    <w:rsid w:val="00F15C5A"/>
    <w:rsid w:val="00F21FA9"/>
    <w:rsid w:val="00F24567"/>
    <w:rsid w:val="00F25263"/>
    <w:rsid w:val="00F2780C"/>
    <w:rsid w:val="00F32FB6"/>
    <w:rsid w:val="00F332F4"/>
    <w:rsid w:val="00F54B2A"/>
    <w:rsid w:val="00F56F57"/>
    <w:rsid w:val="00F64B93"/>
    <w:rsid w:val="00F7417D"/>
    <w:rsid w:val="00F77152"/>
    <w:rsid w:val="00F81D98"/>
    <w:rsid w:val="00F83D75"/>
    <w:rsid w:val="00F84805"/>
    <w:rsid w:val="00F91D69"/>
    <w:rsid w:val="00F931F3"/>
    <w:rsid w:val="00FB7C0E"/>
    <w:rsid w:val="00FD7D27"/>
    <w:rsid w:val="00FE4466"/>
    <w:rsid w:val="00FE5EC3"/>
    <w:rsid w:val="00FE6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20CA5"/>
  </w:style>
  <w:style w:type="paragraph" w:styleId="Nadpis1">
    <w:name w:val="heading 1"/>
    <w:basedOn w:val="Normln"/>
    <w:next w:val="Normln"/>
    <w:link w:val="Nadpis1Char"/>
    <w:uiPriority w:val="9"/>
    <w:qFormat/>
    <w:rsid w:val="006173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A58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C25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17399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6173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zev">
    <w:name w:val="Title"/>
    <w:basedOn w:val="Normln"/>
    <w:next w:val="Normln"/>
    <w:link w:val="NzevChar"/>
    <w:uiPriority w:val="10"/>
    <w:qFormat/>
    <w:rsid w:val="006173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6173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iln">
    <w:name w:val="Strong"/>
    <w:basedOn w:val="Standardnpsmoodstavce"/>
    <w:uiPriority w:val="22"/>
    <w:qFormat/>
    <w:rsid w:val="000143BD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61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1B2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74EA9"/>
    <w:pPr>
      <w:ind w:left="720"/>
      <w:contextualSpacing/>
    </w:pPr>
  </w:style>
  <w:style w:type="character" w:styleId="Nzevknihy">
    <w:name w:val="Book Title"/>
    <w:basedOn w:val="Standardnpsmoodstavce"/>
    <w:uiPriority w:val="33"/>
    <w:qFormat/>
    <w:rsid w:val="00EE58F2"/>
    <w:rPr>
      <w:b/>
      <w:bCs/>
      <w:smallCaps/>
      <w:spacing w:val="5"/>
    </w:rPr>
  </w:style>
  <w:style w:type="character" w:styleId="Zdraznnintenzivn">
    <w:name w:val="Intense Emphasis"/>
    <w:basedOn w:val="Standardnpsmoodstavce"/>
    <w:uiPriority w:val="21"/>
    <w:qFormat/>
    <w:rsid w:val="00AF71ED"/>
    <w:rPr>
      <w:b/>
      <w:bCs/>
      <w:i/>
      <w:iCs/>
      <w:color w:val="4F81BD" w:themeColor="accent1"/>
    </w:rPr>
  </w:style>
  <w:style w:type="character" w:styleId="Zvraznn">
    <w:name w:val="Emphasis"/>
    <w:basedOn w:val="Standardnpsmoodstavce"/>
    <w:uiPriority w:val="20"/>
    <w:qFormat/>
    <w:rsid w:val="00AF71ED"/>
    <w:rPr>
      <w:i/>
      <w:iCs/>
    </w:rPr>
  </w:style>
  <w:style w:type="paragraph" w:styleId="Obsah1">
    <w:name w:val="toc 1"/>
    <w:basedOn w:val="Normln"/>
    <w:next w:val="Normln"/>
    <w:autoRedefine/>
    <w:uiPriority w:val="39"/>
    <w:unhideWhenUsed/>
    <w:rsid w:val="00AF71ED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AF71ED"/>
    <w:rPr>
      <w:color w:val="0000FF" w:themeColor="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BA58C8"/>
    <w:pPr>
      <w:outlineLvl w:val="9"/>
    </w:pPr>
  </w:style>
  <w:style w:type="character" w:customStyle="1" w:styleId="Nadpis2Char">
    <w:name w:val="Nadpis 2 Char"/>
    <w:basedOn w:val="Standardnpsmoodstavce"/>
    <w:link w:val="Nadpis2"/>
    <w:uiPriority w:val="9"/>
    <w:rsid w:val="00BA58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C252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bsah2">
    <w:name w:val="toc 2"/>
    <w:basedOn w:val="Normln"/>
    <w:next w:val="Normln"/>
    <w:autoRedefine/>
    <w:uiPriority w:val="39"/>
    <w:unhideWhenUsed/>
    <w:rsid w:val="00EC2523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EC2523"/>
    <w:pPr>
      <w:spacing w:after="100"/>
      <w:ind w:left="440"/>
    </w:pPr>
  </w:style>
  <w:style w:type="paragraph" w:styleId="Zhlav">
    <w:name w:val="header"/>
    <w:basedOn w:val="Normln"/>
    <w:link w:val="ZhlavChar"/>
    <w:uiPriority w:val="99"/>
    <w:semiHidden/>
    <w:unhideWhenUsed/>
    <w:rsid w:val="008844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8446E"/>
  </w:style>
  <w:style w:type="paragraph" w:styleId="Zpat">
    <w:name w:val="footer"/>
    <w:basedOn w:val="Normln"/>
    <w:link w:val="ZpatChar"/>
    <w:uiPriority w:val="99"/>
    <w:unhideWhenUsed/>
    <w:rsid w:val="008844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844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10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B22CA8-27B6-4D86-9E6C-B9B80406D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21</Pages>
  <Words>3303</Words>
  <Characters>19491</Characters>
  <Application>Microsoft Office Word</Application>
  <DocSecurity>0</DocSecurity>
  <Lines>162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Puchner</dc:creator>
  <cp:lastModifiedBy>Pavel Puchner</cp:lastModifiedBy>
  <cp:revision>12</cp:revision>
  <cp:lastPrinted>2016-06-15T07:29:00Z</cp:lastPrinted>
  <dcterms:created xsi:type="dcterms:W3CDTF">2019-05-14T10:25:00Z</dcterms:created>
  <dcterms:modified xsi:type="dcterms:W3CDTF">2019-05-15T05:14:00Z</dcterms:modified>
</cp:coreProperties>
</file>